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18E5B" w14:textId="77777777" w:rsidR="00610DE2" w:rsidRDefault="0024314E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46F130B" w14:textId="77777777" w:rsidR="00610DE2" w:rsidRDefault="0024314E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высшего образования</w:t>
      </w:r>
    </w:p>
    <w:p w14:paraId="643A92F7" w14:textId="77777777" w:rsidR="00610DE2" w:rsidRDefault="002431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625053E" w14:textId="77777777" w:rsidR="00610DE2" w:rsidRDefault="002431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4546EA7F" w14:textId="77777777" w:rsidR="00610DE2" w:rsidRDefault="0024314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C9EF535" w14:textId="77777777" w:rsidR="00610DE2" w:rsidRDefault="00610DE2">
      <w:pPr>
        <w:jc w:val="center"/>
        <w:rPr>
          <w:bCs/>
          <w:sz w:val="28"/>
          <w:szCs w:val="28"/>
        </w:rPr>
      </w:pPr>
    </w:p>
    <w:p w14:paraId="0931E1C0" w14:textId="77777777" w:rsidR="00610DE2" w:rsidRDefault="0024314E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общественных финансов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610DE2" w14:paraId="44699CC8" w14:textId="77777777">
        <w:tc>
          <w:tcPr>
            <w:tcW w:w="3421" w:type="dxa"/>
          </w:tcPr>
          <w:p w14:paraId="59AE4104" w14:textId="77777777" w:rsidR="00610DE2" w:rsidRDefault="00610D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0F263F" w14:paraId="7E190F2E" w14:textId="77777777">
              <w:trPr>
                <w:jc w:val="right"/>
              </w:trPr>
              <w:tc>
                <w:tcPr>
                  <w:tcW w:w="6566" w:type="dxa"/>
                </w:tcPr>
                <w:p w14:paraId="3C35135F" w14:textId="77777777" w:rsidR="000F263F" w:rsidRDefault="000F263F" w:rsidP="000F263F">
                  <w:pPr>
                    <w:jc w:val="right"/>
                    <w:rPr>
                      <w:rFonts w:eastAsia="Batang"/>
                      <w:b/>
                      <w:sz w:val="28"/>
                      <w:lang w:eastAsia="en-US"/>
                    </w:rPr>
                  </w:pPr>
                  <w:bookmarkStart w:id="0" w:name="_GoBack" w:colFirst="0" w:colLast="0"/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</w:t>
                  </w:r>
                </w:p>
                <w:p w14:paraId="5B34E6B9" w14:textId="77777777" w:rsidR="000F263F" w:rsidRDefault="000F263F" w:rsidP="000F263F">
                  <w:pPr>
                    <w:jc w:val="center"/>
                    <w:rPr>
                      <w:rFonts w:eastAsia="Batang"/>
                      <w:b/>
                      <w:sz w:val="28"/>
                      <w:lang w:val="en-US" w:eastAsia="en-US"/>
                    </w:rPr>
                  </w:pPr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                          УТВЕРЖДАЮ</w:t>
                  </w:r>
                </w:p>
                <w:p w14:paraId="75ACB7EE" w14:textId="77777777" w:rsidR="000F263F" w:rsidRDefault="000F263F" w:rsidP="000F263F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0F263F" w14:paraId="50BC187B" w14:textId="77777777">
              <w:trPr>
                <w:jc w:val="right"/>
              </w:trPr>
              <w:tc>
                <w:tcPr>
                  <w:tcW w:w="6566" w:type="dxa"/>
                </w:tcPr>
                <w:p w14:paraId="17841E6D" w14:textId="77777777" w:rsidR="000F263F" w:rsidRDefault="000F263F" w:rsidP="000F263F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    Проректор по учебной и</w:t>
                  </w:r>
                </w:p>
                <w:p w14:paraId="428FFF8F" w14:textId="77777777" w:rsidR="000F263F" w:rsidRDefault="000F263F" w:rsidP="000F263F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методической работе</w:t>
                  </w:r>
                </w:p>
                <w:p w14:paraId="294BE120" w14:textId="77777777" w:rsidR="000F263F" w:rsidRDefault="000F263F" w:rsidP="000F263F">
                  <w:pPr>
                    <w:jc w:val="right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</w:t>
                  </w:r>
                </w:p>
                <w:p w14:paraId="5F0849BC" w14:textId="77777777" w:rsidR="000F263F" w:rsidRDefault="000F263F" w:rsidP="000F263F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Е.А. Каменева</w:t>
                  </w:r>
                </w:p>
                <w:p w14:paraId="5C01AB94" w14:textId="77777777" w:rsidR="000F263F" w:rsidRDefault="000F263F" w:rsidP="000F263F">
                  <w:pPr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«26» марта 2024 г.</w:t>
                  </w:r>
                </w:p>
                <w:p w14:paraId="06E9C1CA" w14:textId="77777777" w:rsidR="000F263F" w:rsidRDefault="000F263F" w:rsidP="000F263F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  <w:bookmarkEnd w:id="0"/>
          </w:tbl>
          <w:p w14:paraId="5B040611" w14:textId="77777777" w:rsidR="00610DE2" w:rsidRDefault="00610DE2">
            <w:pPr>
              <w:jc w:val="right"/>
              <w:rPr>
                <w:sz w:val="28"/>
                <w:szCs w:val="28"/>
              </w:rPr>
            </w:pPr>
          </w:p>
        </w:tc>
      </w:tr>
    </w:tbl>
    <w:p w14:paraId="22B07FFF" w14:textId="77777777" w:rsidR="00610DE2" w:rsidRDefault="00610DE2">
      <w:pPr>
        <w:jc w:val="right"/>
        <w:rPr>
          <w:bCs/>
          <w:sz w:val="28"/>
          <w:szCs w:val="28"/>
        </w:rPr>
      </w:pPr>
    </w:p>
    <w:p w14:paraId="682B1D38" w14:textId="77777777" w:rsidR="00610DE2" w:rsidRDefault="0024314E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Васюнина М.Л., Горлова О.С.</w:t>
      </w:r>
    </w:p>
    <w:p w14:paraId="590CE767" w14:textId="77777777" w:rsidR="00610DE2" w:rsidRDefault="00610DE2">
      <w:pPr>
        <w:rPr>
          <w:bCs/>
          <w:caps/>
          <w:sz w:val="28"/>
          <w:szCs w:val="28"/>
        </w:rPr>
      </w:pPr>
    </w:p>
    <w:p w14:paraId="5F163022" w14:textId="77777777" w:rsidR="00610DE2" w:rsidRDefault="002431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ФИНАНСОВЫЙ МЕНЕДЖМЕНТ В ГОСУДАРСТВЕННЫХ ОРГАНАХ</w:t>
      </w:r>
    </w:p>
    <w:p w14:paraId="714180C2" w14:textId="77777777" w:rsidR="00610DE2" w:rsidRDefault="0024314E">
      <w:pPr>
        <w:pStyle w:val="18"/>
        <w:spacing w:before="120" w:after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78F58EB4" w14:textId="77777777" w:rsidR="00610DE2" w:rsidRDefault="0024314E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F7095E2" w14:textId="77777777" w:rsidR="00610DE2" w:rsidRDefault="0024314E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14:paraId="3A11DF24" w14:textId="77777777" w:rsidR="007D0117" w:rsidRDefault="0024314E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  <w:r w:rsidR="007D0117">
        <w:rPr>
          <w:sz w:val="28"/>
          <w:szCs w:val="28"/>
        </w:rPr>
        <w:t xml:space="preserve">, </w:t>
      </w:r>
    </w:p>
    <w:p w14:paraId="1D33011B" w14:textId="6C1F8949" w:rsidR="00610DE2" w:rsidRDefault="00304545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D0117" w:rsidRPr="007D0117">
        <w:rPr>
          <w:sz w:val="28"/>
          <w:szCs w:val="28"/>
        </w:rPr>
        <w:t>рофиль</w:t>
      </w:r>
      <w:r>
        <w:rPr>
          <w:sz w:val="28"/>
          <w:szCs w:val="28"/>
        </w:rPr>
        <w:t xml:space="preserve"> «</w:t>
      </w:r>
      <w:r w:rsidR="007D0117" w:rsidRPr="007D0117">
        <w:rPr>
          <w:sz w:val="28"/>
          <w:szCs w:val="28"/>
        </w:rPr>
        <w:t>Государственные и муниципальные финансы</w:t>
      </w:r>
      <w:r>
        <w:rPr>
          <w:sz w:val="28"/>
          <w:szCs w:val="28"/>
        </w:rPr>
        <w:t>»</w:t>
      </w:r>
    </w:p>
    <w:p w14:paraId="48BE21FB" w14:textId="77777777" w:rsidR="00610DE2" w:rsidRDefault="00610DE2">
      <w:pPr>
        <w:spacing w:line="360" w:lineRule="auto"/>
        <w:rPr>
          <w:sz w:val="28"/>
          <w:szCs w:val="28"/>
        </w:rPr>
      </w:pPr>
    </w:p>
    <w:p w14:paraId="412A645D" w14:textId="77777777" w:rsidR="00610DE2" w:rsidRPr="00961012" w:rsidRDefault="00610DE2">
      <w:pPr>
        <w:spacing w:line="360" w:lineRule="auto"/>
        <w:rPr>
          <w:i/>
          <w:iCs/>
          <w:sz w:val="28"/>
          <w:szCs w:val="28"/>
        </w:rPr>
      </w:pPr>
    </w:p>
    <w:p w14:paraId="125916E2" w14:textId="77777777" w:rsidR="00610DE2" w:rsidRPr="00961012" w:rsidRDefault="00610DE2">
      <w:pPr>
        <w:spacing w:line="360" w:lineRule="auto"/>
        <w:rPr>
          <w:i/>
          <w:iCs/>
          <w:sz w:val="28"/>
          <w:szCs w:val="28"/>
        </w:rPr>
      </w:pPr>
    </w:p>
    <w:p w14:paraId="561A3EBA" w14:textId="77777777" w:rsidR="00B76534" w:rsidRDefault="00B76534" w:rsidP="00B76534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Рекомендовано Ученым советом </w:t>
      </w:r>
      <w:bookmarkStart w:id="1" w:name="_Hlk119690370"/>
    </w:p>
    <w:p w14:paraId="47E54E05" w14:textId="77777777" w:rsidR="00B76534" w:rsidRDefault="00B76534" w:rsidP="00B76534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Финансового факультета</w:t>
      </w:r>
      <w:bookmarkEnd w:id="1"/>
    </w:p>
    <w:p w14:paraId="42EEF799" w14:textId="77777777" w:rsidR="00B76534" w:rsidRDefault="00B76534" w:rsidP="00B76534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43 от «19» марта 2024 г.</w:t>
      </w:r>
      <w:bookmarkStart w:id="2" w:name="_Hlk119690328"/>
      <w:bookmarkEnd w:id="2"/>
    </w:p>
    <w:p w14:paraId="649D83FE" w14:textId="77777777" w:rsidR="00B76534" w:rsidRDefault="00B76534" w:rsidP="00B76534">
      <w:pPr>
        <w:jc w:val="center"/>
        <w:rPr>
          <w:i/>
          <w:sz w:val="28"/>
          <w:szCs w:val="26"/>
        </w:rPr>
      </w:pPr>
    </w:p>
    <w:p w14:paraId="09DD9832" w14:textId="77777777" w:rsidR="00B76534" w:rsidRDefault="00B76534" w:rsidP="00B76534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Кафедрой общественных финансов</w:t>
      </w:r>
    </w:p>
    <w:p w14:paraId="15245F61" w14:textId="77777777" w:rsidR="00B76534" w:rsidRDefault="00B76534" w:rsidP="00B76534">
      <w:pPr>
        <w:jc w:val="center"/>
        <w:rPr>
          <w:sz w:val="28"/>
          <w:szCs w:val="26"/>
        </w:rPr>
      </w:pPr>
      <w:r>
        <w:rPr>
          <w:i/>
          <w:sz w:val="28"/>
          <w:szCs w:val="26"/>
        </w:rPr>
        <w:t xml:space="preserve"> Финансового факультета</w:t>
      </w:r>
    </w:p>
    <w:p w14:paraId="2F6BBBF8" w14:textId="77777777" w:rsidR="00B76534" w:rsidRDefault="00B76534" w:rsidP="00B76534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08 от «29» февраля 2024 г.</w:t>
      </w:r>
    </w:p>
    <w:p w14:paraId="6F00190F" w14:textId="77777777" w:rsidR="00610DE2" w:rsidRDefault="00610DE2">
      <w:pPr>
        <w:spacing w:line="360" w:lineRule="auto"/>
        <w:rPr>
          <w:iCs/>
          <w:sz w:val="28"/>
          <w:szCs w:val="28"/>
        </w:rPr>
      </w:pPr>
    </w:p>
    <w:p w14:paraId="71CE5805" w14:textId="77777777" w:rsidR="00610DE2" w:rsidRDefault="00610DE2">
      <w:pPr>
        <w:spacing w:line="360" w:lineRule="auto"/>
        <w:jc w:val="center"/>
        <w:rPr>
          <w:sz w:val="28"/>
          <w:szCs w:val="28"/>
        </w:rPr>
      </w:pPr>
    </w:p>
    <w:p w14:paraId="36C2E189" w14:textId="77777777" w:rsidR="00610DE2" w:rsidRDefault="00610DE2">
      <w:pPr>
        <w:spacing w:line="360" w:lineRule="auto"/>
        <w:jc w:val="center"/>
        <w:rPr>
          <w:sz w:val="28"/>
          <w:szCs w:val="28"/>
        </w:rPr>
      </w:pPr>
    </w:p>
    <w:p w14:paraId="6D530AAD" w14:textId="77777777" w:rsidR="00610DE2" w:rsidRDefault="00610DE2">
      <w:pPr>
        <w:spacing w:line="360" w:lineRule="auto"/>
        <w:jc w:val="center"/>
        <w:rPr>
          <w:sz w:val="28"/>
          <w:szCs w:val="28"/>
        </w:rPr>
      </w:pPr>
    </w:p>
    <w:p w14:paraId="25CD7ABF" w14:textId="77777777" w:rsidR="00610DE2" w:rsidRDefault="0024314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</w:p>
    <w:sdt>
      <w:sdtPr>
        <w:rPr>
          <w:rFonts w:eastAsiaTheme="minorEastAsia"/>
          <w:sz w:val="28"/>
          <w:szCs w:val="28"/>
        </w:rPr>
        <w:id w:val="-1178890967"/>
        <w:docPartObj>
          <w:docPartGallery w:val="Table of Contents"/>
          <w:docPartUnique/>
        </w:docPartObj>
      </w:sdtPr>
      <w:sdtEndPr/>
      <w:sdtContent>
        <w:p w14:paraId="56EABA71" w14:textId="77777777" w:rsidR="00961012" w:rsidRPr="00961012" w:rsidRDefault="00961012" w:rsidP="00961012">
          <w:pPr>
            <w:spacing w:after="120"/>
            <w:jc w:val="center"/>
            <w:rPr>
              <w:b/>
            </w:rPr>
          </w:pPr>
          <w:r w:rsidRPr="00961012">
            <w:rPr>
              <w:rFonts w:eastAsiaTheme="minorEastAsia"/>
              <w:b/>
              <w:sz w:val="28"/>
              <w:szCs w:val="28"/>
            </w:rPr>
            <w:t>СОДЕРЖАНИЕ</w:t>
          </w:r>
          <w:r w:rsidR="0024314E">
            <w:rPr>
              <w:b/>
            </w:rPr>
            <w:fldChar w:fldCharType="begin"/>
          </w:r>
          <w:r w:rsidR="0024314E" w:rsidRPr="00961012">
            <w:rPr>
              <w:b/>
            </w:rPr>
            <w:instrText>TOC \z \o "1-3" \u \h</w:instrText>
          </w:r>
          <w:r w:rsidR="0024314E">
            <w:rPr>
              <w:b/>
            </w:rPr>
            <w:fldChar w:fldCharType="separate"/>
          </w:r>
        </w:p>
        <w:p w14:paraId="05FF5EB7" w14:textId="3D22E965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3" w:history="1">
            <w:r w:rsidR="00961012" w:rsidRPr="00961012">
              <w:rPr>
                <w:rStyle w:val="aff2"/>
                <w:noProof/>
              </w:rPr>
              <w:t>1. Наименование дисциплины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_Toc162440973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3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30E147E8" w14:textId="276E5631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4" w:history="1">
            <w:r w:rsidR="00961012" w:rsidRPr="00961012">
              <w:rPr>
                <w:rStyle w:val="aff2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_Toc162440974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3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4D905650" w14:textId="022C22EE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5" w:history="1">
            <w:r w:rsidR="00961012" w:rsidRPr="00961012">
              <w:rPr>
                <w:rStyle w:val="aff2"/>
                <w:noProof/>
              </w:rPr>
              <w:t>3. Место дисциплины в структуре образовательной программы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_Toc162440975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5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354C1C65" w14:textId="53D526E4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6" w:history="1">
            <w:r w:rsidR="00961012" w:rsidRPr="00961012">
              <w:rPr>
                <w:rStyle w:val="aff2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_Toc162440976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6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43EA26A8" w14:textId="0243D8E1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7" w:history="1">
            <w:r w:rsidR="00961012" w:rsidRPr="00961012">
              <w:rPr>
                <w:rStyle w:val="aff2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_Toc162440977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6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08D9DE51" w14:textId="647987B0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8" w:history="1">
            <w:r w:rsidR="00961012" w:rsidRPr="00961012">
              <w:rPr>
                <w:rStyle w:val="aff2"/>
                <w:noProof/>
              </w:rPr>
              <w:t>5.1. Содержание дисциплины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_Toc162440978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6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29327064" w14:textId="228B7A39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79" w:history="1">
            <w:r w:rsidR="00961012" w:rsidRPr="00961012">
              <w:rPr>
                <w:rStyle w:val="aff2"/>
                <w:noProof/>
              </w:rPr>
              <w:t>5.2. Учебно-тематический план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_Toc162440979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9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0F0E7131" w14:textId="39321A20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0" w:history="1">
            <w:r w:rsidR="00961012" w:rsidRPr="00961012">
              <w:rPr>
                <w:rStyle w:val="aff2"/>
                <w:noProof/>
              </w:rPr>
              <w:t>5.3. Содержание семинаров, практических занятий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_Toc162440980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10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38191581" w14:textId="57CAE1B7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1" w:history="1">
            <w:r w:rsidR="00961012" w:rsidRPr="00961012">
              <w:rPr>
                <w:rStyle w:val="aff2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_Toc162440981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12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355AD240" w14:textId="0AE7970C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2" w:history="1">
            <w:r w:rsidR="00961012" w:rsidRPr="00961012">
              <w:rPr>
                <w:rStyle w:val="aff2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_Toc162440982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12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7840B9AA" w14:textId="4AD7C730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3" w:history="1">
            <w:r w:rsidR="00961012" w:rsidRPr="00961012">
              <w:rPr>
                <w:rStyle w:val="aff2"/>
                <w:noProof/>
              </w:rPr>
              <w:t>6.2. Перечень вопросов, заданий, тем для подготовки к текущему контролю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_Toc162440983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14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661F957C" w14:textId="7654A815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4" w:history="1">
            <w:r w:rsidR="00961012" w:rsidRPr="00961012">
              <w:rPr>
                <w:rStyle w:val="aff2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_Toc162440984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17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64B69115" w14:textId="135BF4E9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5" w:history="1">
            <w:r w:rsidR="00961012" w:rsidRPr="00961012">
              <w:rPr>
                <w:rStyle w:val="aff2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_Toc162440985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26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4AE8C711" w14:textId="2DA46265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6" w:history="1">
            <w:r w:rsidR="00961012" w:rsidRPr="00961012">
              <w:rPr>
                <w:rStyle w:val="aff2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_Toc162440986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29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5F29BB5A" w14:textId="693072D4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7" w:history="1">
            <w:r w:rsidR="00961012" w:rsidRPr="00961012">
              <w:rPr>
                <w:rStyle w:val="aff2"/>
                <w:noProof/>
              </w:rPr>
              <w:t>10. Методические указания для обучающихся по освоению дисциплины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_Toc162440987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29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5F056647" w14:textId="08EFA757" w:rsidR="00961012" w:rsidRPr="00961012" w:rsidRDefault="001840DC">
          <w:pPr>
            <w:pStyle w:val="19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2440988" w:history="1">
            <w:r w:rsidR="00961012" w:rsidRPr="00961012">
              <w:rPr>
                <w:rStyle w:val="aff2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61012" w:rsidRPr="00961012">
              <w:rPr>
                <w:noProof/>
                <w:webHidden/>
              </w:rPr>
              <w:tab/>
            </w:r>
            <w:r w:rsidR="00961012" w:rsidRPr="00961012">
              <w:rPr>
                <w:noProof/>
                <w:webHidden/>
              </w:rPr>
              <w:fldChar w:fldCharType="begin"/>
            </w:r>
            <w:r w:rsidR="00961012" w:rsidRPr="00961012">
              <w:rPr>
                <w:noProof/>
                <w:webHidden/>
              </w:rPr>
              <w:instrText xml:space="preserve"> PAGEREF _Toc162440988 \h </w:instrText>
            </w:r>
            <w:r w:rsidR="00961012" w:rsidRPr="00961012">
              <w:rPr>
                <w:noProof/>
                <w:webHidden/>
              </w:rPr>
            </w:r>
            <w:r w:rsidR="00961012" w:rsidRPr="00961012">
              <w:rPr>
                <w:noProof/>
                <w:webHidden/>
              </w:rPr>
              <w:fldChar w:fldCharType="separate"/>
            </w:r>
            <w:r w:rsidR="00B76534">
              <w:rPr>
                <w:noProof/>
                <w:webHidden/>
              </w:rPr>
              <w:t>30</w:t>
            </w:r>
            <w:r w:rsidR="00961012" w:rsidRPr="00961012">
              <w:rPr>
                <w:noProof/>
                <w:webHidden/>
              </w:rPr>
              <w:fldChar w:fldCharType="end"/>
            </w:r>
          </w:hyperlink>
        </w:p>
        <w:p w14:paraId="6D3191EC" w14:textId="77777777" w:rsidR="00610DE2" w:rsidRDefault="0024314E">
          <w:pPr>
            <w:pStyle w:val="19"/>
          </w:pPr>
          <w:r>
            <w:fldChar w:fldCharType="end"/>
          </w:r>
        </w:p>
      </w:sdtContent>
    </w:sdt>
    <w:p w14:paraId="21B80CAA" w14:textId="77777777" w:rsidR="00610DE2" w:rsidRDefault="0024314E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14:paraId="2CCA8809" w14:textId="77777777" w:rsidR="00610DE2" w:rsidRDefault="0024314E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624409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0D19689" w14:textId="77777777" w:rsidR="00610DE2" w:rsidRDefault="0024314E">
      <w:pPr>
        <w:ind w:firstLine="709"/>
        <w:contextualSpacing/>
        <w:rPr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Финансовый менеджмент в государственных органах».</w:t>
      </w:r>
    </w:p>
    <w:p w14:paraId="3388FABC" w14:textId="77777777" w:rsidR="00610DE2" w:rsidRDefault="00610DE2">
      <w:pPr>
        <w:contextualSpacing/>
        <w:rPr>
          <w:rFonts w:eastAsia="Calibri"/>
          <w:sz w:val="28"/>
          <w:szCs w:val="28"/>
        </w:rPr>
      </w:pPr>
    </w:p>
    <w:p w14:paraId="2907C69B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5"/>
      <w:bookmarkStart w:id="6" w:name="_Toc16244097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2A5AE6A7" w14:textId="77777777" w:rsidR="00610DE2" w:rsidRDefault="0024314E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«Финансовый менеджмент в государственных органах» обучающийся должен обладать следующими компетенциями: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555"/>
        <w:gridCol w:w="2270"/>
        <w:gridCol w:w="2693"/>
        <w:gridCol w:w="3677"/>
      </w:tblGrid>
      <w:tr w:rsidR="00610DE2" w14:paraId="3A0C45AD" w14:textId="77777777">
        <w:tc>
          <w:tcPr>
            <w:tcW w:w="1555" w:type="dxa"/>
            <w:vAlign w:val="center"/>
          </w:tcPr>
          <w:p w14:paraId="7C4F4CF0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bookmarkStart w:id="7" w:name="_Hlk137677761"/>
            <w:bookmarkEnd w:id="7"/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271" w:type="dxa"/>
            <w:vAlign w:val="center"/>
          </w:tcPr>
          <w:p w14:paraId="09477CD7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  <w:vAlign w:val="center"/>
          </w:tcPr>
          <w:p w14:paraId="168CFC14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683" w:type="dxa"/>
            <w:vAlign w:val="center"/>
          </w:tcPr>
          <w:p w14:paraId="39AF590B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обучения </w:t>
            </w:r>
          </w:p>
          <w:p w14:paraId="16F7C34E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610DE2" w14:paraId="1E8FD3D1" w14:textId="77777777">
        <w:tc>
          <w:tcPr>
            <w:tcW w:w="1555" w:type="dxa"/>
            <w:vMerge w:val="restart"/>
          </w:tcPr>
          <w:p w14:paraId="03D9DC7C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271" w:type="dxa"/>
            <w:vMerge w:val="restart"/>
          </w:tcPr>
          <w:p w14:paraId="57EC4455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695" w:type="dxa"/>
          </w:tcPr>
          <w:p w14:paraId="1E064F1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683" w:type="dxa"/>
          </w:tcPr>
          <w:p w14:paraId="7313FF0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612B0D00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правые акты, регулирующие финансовый менеджмент в государственных органах.</w:t>
            </w:r>
          </w:p>
          <w:p w14:paraId="4B9E9D07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1EFB023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нормативные правовые акты, регулирующие финансовый менеджмент в государственных органах.</w:t>
            </w:r>
          </w:p>
        </w:tc>
      </w:tr>
      <w:tr w:rsidR="00610DE2" w14:paraId="19FEE2DC" w14:textId="77777777">
        <w:trPr>
          <w:trHeight w:val="966"/>
        </w:trPr>
        <w:tc>
          <w:tcPr>
            <w:tcW w:w="1555" w:type="dxa"/>
            <w:vMerge/>
          </w:tcPr>
          <w:p w14:paraId="0EBDAD61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1DB11B69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2E755553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Производит расчет финансово-экономических показателей на макро-, мезо- и микроуровнях.</w:t>
            </w:r>
          </w:p>
        </w:tc>
        <w:tc>
          <w:tcPr>
            <w:tcW w:w="3683" w:type="dxa"/>
          </w:tcPr>
          <w:p w14:paraId="6657243F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38166F96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расчета показателей, характеризующих качество финансового менеджмента в государственных органах.</w:t>
            </w:r>
          </w:p>
          <w:p w14:paraId="4FC39A25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1DFD505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показатели, характеризующие качество финансового менеджмента в государственных органах.</w:t>
            </w:r>
          </w:p>
        </w:tc>
      </w:tr>
      <w:tr w:rsidR="00610DE2" w14:paraId="74BAB351" w14:textId="77777777">
        <w:trPr>
          <w:trHeight w:val="245"/>
        </w:trPr>
        <w:tc>
          <w:tcPr>
            <w:tcW w:w="1555" w:type="dxa"/>
            <w:vMerge/>
          </w:tcPr>
          <w:p w14:paraId="6251C492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75EF0D25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6ED84B29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683" w:type="dxa"/>
          </w:tcPr>
          <w:p w14:paraId="7AC85482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725EFFBA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финансового менеджмента в государственных органах.</w:t>
            </w:r>
          </w:p>
          <w:p w14:paraId="4185703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372DD7C0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показатели, характеризующие направления финансового менеджмента в государственных органах.</w:t>
            </w:r>
          </w:p>
        </w:tc>
      </w:tr>
      <w:tr w:rsidR="00610DE2" w14:paraId="4C4A3327" w14:textId="77777777">
        <w:trPr>
          <w:trHeight w:val="1942"/>
        </w:trPr>
        <w:tc>
          <w:tcPr>
            <w:tcW w:w="1555" w:type="dxa"/>
            <w:vMerge w:val="restart"/>
          </w:tcPr>
          <w:p w14:paraId="397E3113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71" w:type="dxa"/>
            <w:vMerge w:val="restart"/>
          </w:tcPr>
          <w:p w14:paraId="392D691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>
              <w:rPr>
                <w:color w:val="000000" w:themeColor="text1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>
              <w:rPr>
                <w:sz w:val="24"/>
                <w:szCs w:val="24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2695" w:type="dxa"/>
          </w:tcPr>
          <w:p w14:paraId="1E2654C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1. </w:t>
            </w:r>
            <w:r>
              <w:rPr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683" w:type="dxa"/>
          </w:tcPr>
          <w:p w14:paraId="3F8E341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4D708D1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информационную базу для осуществления финансового менеджмента в государственных органах.</w:t>
            </w:r>
          </w:p>
          <w:p w14:paraId="71E0F960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14:paraId="5ECBD22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сбор, обработку и анализ данных при осуществлении финансового менеджмента в государственных органах.</w:t>
            </w:r>
          </w:p>
        </w:tc>
      </w:tr>
      <w:tr w:rsidR="00610DE2" w14:paraId="178770AB" w14:textId="77777777">
        <w:trPr>
          <w:trHeight w:val="966"/>
        </w:trPr>
        <w:tc>
          <w:tcPr>
            <w:tcW w:w="1555" w:type="dxa"/>
            <w:vMerge/>
          </w:tcPr>
          <w:p w14:paraId="55994B37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74E753F8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698D4CE0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683" w:type="dxa"/>
          </w:tcPr>
          <w:p w14:paraId="6CCB09E9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444815FF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расчета показателей качества финансового менеджмента в государственных органах.</w:t>
            </w:r>
          </w:p>
          <w:p w14:paraId="1C80B646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14:paraId="10DD5EB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постановки финансово-экономических задач, позволяющих оценить качество финансового менеджмента в государственных органах, с применением математического инструментария.</w:t>
            </w:r>
          </w:p>
        </w:tc>
      </w:tr>
      <w:tr w:rsidR="00610DE2" w14:paraId="1C75747A" w14:textId="77777777">
        <w:trPr>
          <w:trHeight w:val="966"/>
        </w:trPr>
        <w:tc>
          <w:tcPr>
            <w:tcW w:w="1555" w:type="dxa"/>
            <w:vMerge/>
          </w:tcPr>
          <w:p w14:paraId="41FA0FF6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314320EB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775294F6" w14:textId="77777777" w:rsidR="00610DE2" w:rsidRDefault="0024314E">
            <w:pPr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sz w:val="24"/>
                <w:szCs w:val="24"/>
              </w:rPr>
              <w:t>3. 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683" w:type="dxa"/>
          </w:tcPr>
          <w:p w14:paraId="3629870C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722E9D90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ресурсы, включая открытые источники, используемые в целях организации и осуществления финансового менеджмента в государственных органах.</w:t>
            </w:r>
          </w:p>
          <w:p w14:paraId="015FA516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4D4CF590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информационные ресурсы в информационно-телекоммуникационной сети «Интернет» для сбора, обработки и анализа данных о результатах мониторинга качества финансового менеджмента в государственных органах.</w:t>
            </w:r>
          </w:p>
        </w:tc>
      </w:tr>
      <w:tr w:rsidR="00610DE2" w14:paraId="656288B3" w14:textId="77777777">
        <w:trPr>
          <w:trHeight w:val="103"/>
        </w:trPr>
        <w:tc>
          <w:tcPr>
            <w:tcW w:w="1555" w:type="dxa"/>
            <w:vMerge/>
          </w:tcPr>
          <w:p w14:paraId="61021F1F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2970C7F2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66B36707" w14:textId="77777777" w:rsidR="00610DE2" w:rsidRDefault="0024314E">
            <w:pPr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</w:t>
            </w:r>
            <w:r>
              <w:rPr>
                <w:sz w:val="24"/>
                <w:szCs w:val="24"/>
              </w:rPr>
              <w:lastRenderedPageBreak/>
              <w:t>решений.</w:t>
            </w:r>
          </w:p>
        </w:tc>
        <w:tc>
          <w:tcPr>
            <w:tcW w:w="3683" w:type="dxa"/>
          </w:tcPr>
          <w:p w14:paraId="0B8468C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71B3C5EC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бюджетного планирования и прогнозирования, а также анализа данных, характеризующих администрирование бюджетных доходов и расходов в государственных органах.</w:t>
            </w:r>
          </w:p>
          <w:p w14:paraId="18BCDAB5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201F21D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анализ данных, характеризующих администрирование бюджетных </w:t>
            </w:r>
            <w:r>
              <w:rPr>
                <w:sz w:val="24"/>
                <w:szCs w:val="24"/>
              </w:rPr>
              <w:lastRenderedPageBreak/>
              <w:t>доходов и расходов в государственных органах.</w:t>
            </w:r>
            <w:bookmarkStart w:id="8" w:name="_Hlk158638914"/>
            <w:bookmarkEnd w:id="8"/>
          </w:p>
        </w:tc>
      </w:tr>
      <w:tr w:rsidR="00610DE2" w14:paraId="016971FC" w14:textId="77777777">
        <w:trPr>
          <w:trHeight w:val="966"/>
        </w:trPr>
        <w:tc>
          <w:tcPr>
            <w:tcW w:w="1555" w:type="dxa"/>
            <w:vMerge w:val="restart"/>
          </w:tcPr>
          <w:p w14:paraId="1023396F" w14:textId="77777777" w:rsidR="00610DE2" w:rsidRDefault="0024314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271" w:type="dxa"/>
            <w:vMerge w:val="restart"/>
          </w:tcPr>
          <w:p w14:paraId="325F1B36" w14:textId="77777777" w:rsidR="00610DE2" w:rsidRDefault="0024314E">
            <w:pPr>
              <w:pStyle w:val="ConsPlusNormal"/>
              <w:tabs>
                <w:tab w:val="left" w:pos="54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695" w:type="dxa"/>
          </w:tcPr>
          <w:p w14:paraId="05A3AFD3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Анализирует и </w:t>
            </w:r>
            <w:r>
              <w:rPr>
                <w:color w:val="000000"/>
                <w:sz w:val="24"/>
                <w:szCs w:val="24"/>
              </w:rPr>
              <w:t xml:space="preserve">применяет результаты анализа </w:t>
            </w:r>
            <w:r>
              <w:rPr>
                <w:sz w:val="24"/>
                <w:szCs w:val="24"/>
              </w:rPr>
              <w:t>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683" w:type="dxa"/>
          </w:tcPr>
          <w:p w14:paraId="739CF6E2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67B83602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содержание показателей бухгалтерской (финансовой) отчетности государственных органов, подлежащих публичному раскрытию.</w:t>
            </w:r>
          </w:p>
          <w:p w14:paraId="20FCD8F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1F1B9D2C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показатели бухгалтерской (финансовой) отчетности государственных органов для определения направлений повышения качества финансового менеджмента.</w:t>
            </w:r>
          </w:p>
        </w:tc>
      </w:tr>
      <w:tr w:rsidR="00610DE2" w14:paraId="1BAA1BAB" w14:textId="77777777">
        <w:trPr>
          <w:trHeight w:val="966"/>
        </w:trPr>
        <w:tc>
          <w:tcPr>
            <w:tcW w:w="1555" w:type="dxa"/>
            <w:vMerge/>
          </w:tcPr>
          <w:p w14:paraId="45469196" w14:textId="77777777" w:rsidR="00610DE2" w:rsidRDefault="00610DE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</w:tcPr>
          <w:p w14:paraId="3F4BF472" w14:textId="77777777" w:rsidR="00610DE2" w:rsidRDefault="00610D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5FED8D42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>
              <w:rPr>
                <w:rFonts w:eastAsia="Calibri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683" w:type="dxa"/>
          </w:tcPr>
          <w:p w14:paraId="375100A2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399210A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представлению аналитических отчетов, экспертных заключений, обзоров и иных инструментов представления результатов оценки финансовой отчетности.</w:t>
            </w:r>
          </w:p>
          <w:p w14:paraId="3395D3A6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15E5603F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представлять результаты оценки показателей бухгалтерской (финансовой) отчетности в виде аналитического заключения, содержащего предложения о повышении качества финансового менеджмента в государственных органах.</w:t>
            </w:r>
          </w:p>
        </w:tc>
      </w:tr>
    </w:tbl>
    <w:p w14:paraId="67F42D3C" w14:textId="77777777" w:rsidR="00610DE2" w:rsidRDefault="00610DE2">
      <w:pPr>
        <w:pStyle w:val="ConsPlusNormal"/>
        <w:ind w:firstLine="0"/>
        <w:rPr>
          <w:rStyle w:val="contextualspellingandgrammarerror"/>
          <w:rFonts w:ascii="Times New Roman" w:hAnsi="Times New Roman" w:cs="Times New Roman"/>
          <w:sz w:val="28"/>
          <w:szCs w:val="28"/>
        </w:rPr>
      </w:pPr>
      <w:bookmarkStart w:id="9" w:name="_Hlk1376777611"/>
      <w:bookmarkEnd w:id="9"/>
    </w:p>
    <w:p w14:paraId="1D7846E4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62440975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0"/>
    </w:p>
    <w:p w14:paraId="2A44687B" w14:textId="77777777" w:rsidR="00610DE2" w:rsidRDefault="002431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«Финансовый менеджмент в государственных органах» входит в цикл профиля «Государственные и муниципальные финансы» (элективный) для обучающихся по направлению подготовки 38.03.01 «Экономика», образовательная программа «Экономика и финансы».</w:t>
      </w:r>
    </w:p>
    <w:p w14:paraId="1D68ED62" w14:textId="77777777" w:rsidR="00610DE2" w:rsidRDefault="0024314E">
      <w:pPr>
        <w:widowControl/>
        <w:spacing w:after="160" w:line="259" w:lineRule="auto"/>
        <w:rPr>
          <w:sz w:val="28"/>
          <w:szCs w:val="28"/>
        </w:rPr>
      </w:pPr>
      <w:r>
        <w:br w:type="page"/>
      </w:r>
    </w:p>
    <w:p w14:paraId="5D679301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7763917"/>
      <w:bookmarkStart w:id="12" w:name="_Toc16244097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697F755D" w14:textId="77777777" w:rsidR="00610DE2" w:rsidRDefault="0024314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21"/>
        <w:gridCol w:w="2267"/>
        <w:gridCol w:w="2407"/>
      </w:tblGrid>
      <w:tr w:rsidR="00610DE2" w14:paraId="69743984" w14:textId="77777777">
        <w:trPr>
          <w:trHeight w:val="81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64F1E" w14:textId="77777777" w:rsidR="00610DE2" w:rsidRDefault="00243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6260A" w14:textId="77777777" w:rsidR="00610DE2" w:rsidRDefault="00243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D7E15F0" w14:textId="77777777" w:rsidR="00610DE2" w:rsidRDefault="00243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C7CE4" w14:textId="77777777" w:rsidR="00610DE2" w:rsidRDefault="00243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64F01576" w14:textId="77777777" w:rsidR="00610DE2" w:rsidRDefault="002431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10DE2" w14:paraId="74A3B166" w14:textId="77777777">
        <w:trPr>
          <w:trHeight w:val="2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F5B24" w14:textId="77777777" w:rsidR="00610DE2" w:rsidRDefault="002431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833EA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., 108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C8EEB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10DE2" w14:paraId="25F5C9C0" w14:textId="77777777">
        <w:trPr>
          <w:trHeight w:val="2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982B3" w14:textId="77777777" w:rsidR="00610DE2" w:rsidRDefault="0024314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7F58E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40AFA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610DE2" w14:paraId="71561232" w14:textId="77777777">
        <w:trPr>
          <w:trHeight w:val="2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995AD" w14:textId="77777777" w:rsidR="00610DE2" w:rsidRDefault="0024314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0043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6F231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610DE2" w14:paraId="3015DB3F" w14:textId="77777777">
        <w:trPr>
          <w:trHeight w:val="2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5048C" w14:textId="77777777" w:rsidR="00610DE2" w:rsidRDefault="0024314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C366A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6C42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610DE2" w14:paraId="64111AC6" w14:textId="77777777">
        <w:trPr>
          <w:trHeight w:val="2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8CD5D" w14:textId="77777777" w:rsidR="00610DE2" w:rsidRDefault="0024314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3B96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991F4" w14:textId="77777777" w:rsidR="00610DE2" w:rsidRDefault="0024314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610DE2" w14:paraId="0B42DB3A" w14:textId="77777777">
        <w:trPr>
          <w:trHeight w:val="54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D15A9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4FEA3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9200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610DE2" w14:paraId="4FBB12CA" w14:textId="77777777">
        <w:trPr>
          <w:trHeight w:val="2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0EFA7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69A42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89F7B" w14:textId="77777777" w:rsidR="00610DE2" w:rsidRDefault="0024314E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56CCB8CE" w14:textId="77777777" w:rsidR="00610DE2" w:rsidRDefault="00610DE2">
      <w:pPr>
        <w:rPr>
          <w:sz w:val="24"/>
          <w:szCs w:val="24"/>
        </w:rPr>
      </w:pPr>
    </w:p>
    <w:p w14:paraId="06DAA67C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7763918"/>
      <w:bookmarkStart w:id="14" w:name="_Toc16244097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5" w:name="_Toc28560383"/>
      <w:bookmarkStart w:id="16" w:name="_Toc92533359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  <w:bookmarkEnd w:id="16"/>
    </w:p>
    <w:p w14:paraId="0D3188E4" w14:textId="77777777" w:rsidR="00610DE2" w:rsidRDefault="0024314E">
      <w:pPr>
        <w:pStyle w:val="1"/>
        <w:spacing w:beforeAutospacing="1" w:afterAutospacing="1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137763919"/>
      <w:bookmarkStart w:id="18" w:name="_Toc162440978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7"/>
      <w:bookmarkEnd w:id="18"/>
    </w:p>
    <w:p w14:paraId="405D3BE4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1. Основы финансового менеджмента в государственных органах</w:t>
      </w:r>
    </w:p>
    <w:p w14:paraId="53CF61FC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Содержание и значение финансового менеджмента в государственных органах. Цель, задачи и принципы финансового менеджмента в государственных органах. Финансовый менеджмент в государственных органах и эффективность управления государственными финансами.</w:t>
      </w:r>
    </w:p>
    <w:p w14:paraId="55EED750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Правовые основы финансового менеджмента в государственных органах в Российской Федерации.</w:t>
      </w:r>
    </w:p>
    <w:p w14:paraId="46C6FEF0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Главные администраторы бюджетных средств как субъекты финансового менеджмента, их бюджетные полномочия.</w:t>
      </w:r>
    </w:p>
    <w:p w14:paraId="5B2F2616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Направления финансового менеджмента в государственных органах, их характеристика.</w:t>
      </w:r>
    </w:p>
    <w:p w14:paraId="3AD4FF39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качества финансового менеджмента в государственных органах. Факторы, влияющие на качество финансового менеджмента в государственных органах.</w:t>
      </w:r>
    </w:p>
    <w:p w14:paraId="184FF065" w14:textId="77777777" w:rsidR="00610DE2" w:rsidRDefault="00610DE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DC61F7E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>Тема 2. Администрирование бюджетных доходов и расходов как направление финансового менеджмента в государственных органах</w:t>
      </w:r>
    </w:p>
    <w:p w14:paraId="44B30595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Администрирование бюджетных доходов и расходов на разных этапах бюджетного процесса, назначение, функции государственных органов, правовые основы. Взаимодействие главных администраторов бюджетных средств с уполномоченными государственными органами и подведомственными организациями в ходе администрирования бюджетных доходов и расходов.</w:t>
      </w:r>
    </w:p>
    <w:p w14:paraId="22E9F2AF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Бюджетное планирование и прогнозирование в государственных органах: задачи, виды, особенности организации. Прогнозирование бюджетных доходов и планирование бюджетных расходов: инструменты, методы, информационная база.</w:t>
      </w:r>
    </w:p>
    <w:p w14:paraId="040FD6FB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обоснований бюджетных ассигнований, требования к организации. Корректировка (заявка на увеличение) бюджетных ассигнований. Равномерность осуществления кассовых расходов бюджета, условия обеспечения. Неосвоенные бюджетные ассигнования, меры по их сокращению.</w:t>
      </w:r>
    </w:p>
    <w:p w14:paraId="6EB6FF85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Управление дебиторской задолженностью государственных органов (по доходам, авансовым платежам), </w:t>
      </w:r>
      <w:bookmarkStart w:id="19" w:name="_Hlk161326370"/>
      <w:r>
        <w:rPr>
          <w:rFonts w:eastAsiaTheme="minorHAnsi"/>
          <w:sz w:val="28"/>
          <w:szCs w:val="28"/>
          <w:lang w:eastAsia="en-US"/>
        </w:rPr>
        <w:t>методы, ожидаемые результаты</w:t>
      </w:r>
      <w:bookmarkEnd w:id="19"/>
      <w:r>
        <w:rPr>
          <w:rFonts w:eastAsiaTheme="minorHAnsi"/>
          <w:sz w:val="28"/>
          <w:szCs w:val="28"/>
          <w:lang w:eastAsia="en-US"/>
        </w:rPr>
        <w:t>. Факторы образования просроченной дебиторской задолженности, меры по ее преодолению. Признание безнадежной к взысканию дебиторской задолженности по платежам в бюджет и ее списание.</w:t>
      </w:r>
    </w:p>
    <w:p w14:paraId="7D759530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Управление кредиторской задолженностью государственных органов по расчетам с поставщиками и подрядчиками, методы, ожидаемые результаты. Факторы образования просроченной кредиторской задолженности, расчет предельно допустимого значения, меры по преодолению.</w:t>
      </w:r>
    </w:p>
    <w:p w14:paraId="22E946A7" w14:textId="77777777" w:rsidR="00610DE2" w:rsidRDefault="00610DE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A484404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3. Организация и осуществление внутреннего финансового аудита</w:t>
      </w:r>
    </w:p>
    <w:p w14:paraId="71663500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в государственных органах</w:t>
      </w:r>
    </w:p>
    <w:p w14:paraId="790C4240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Внутренний финансовый аудит в государственных органах, его назначение, задачи и принципы организации.</w:t>
      </w:r>
    </w:p>
    <w:p w14:paraId="665677D3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Стандартизация внутреннего финансового аудита в Российской Федерации.</w:t>
      </w:r>
    </w:p>
    <w:p w14:paraId="1E3FCD1F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Субъект и объект внутреннего финансового аудита, их характеристика. Методы внутреннего финансового аудита, их применение.</w:t>
      </w:r>
    </w:p>
    <w:p w14:paraId="10ACCE38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Планирование внутреннего финансового аудита в государственных органах. Аудиторское мероприятие, его организация, программа проведения. Нарушения и недостатки, выявляемые в ходе аудиторского мероприятия. Оформление и реализация результатов аудиторского мероприятия.</w:t>
      </w:r>
    </w:p>
    <w:p w14:paraId="506FF769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Бюджетные риски и их оценка субъектами внутреннего финансового аудита. Реестр бюджетных рисков, его назначение, составление. Меры по минимизации (устранению) бюджетных рисков.</w:t>
      </w:r>
    </w:p>
    <w:p w14:paraId="72735268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Практики организации и осуществления внутреннего финансового аудита в федеральных органах государственной власти.</w:t>
      </w:r>
    </w:p>
    <w:p w14:paraId="4D2D42C3" w14:textId="77777777" w:rsidR="00610DE2" w:rsidRDefault="00610DE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20" w:name="_Hlk137719658"/>
      <w:bookmarkEnd w:id="20"/>
    </w:p>
    <w:p w14:paraId="5C670ABB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Темы 4. Раскрытие финансовой информации о деятельности</w:t>
      </w:r>
    </w:p>
    <w:p w14:paraId="7813843E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государственных органов</w:t>
      </w:r>
    </w:p>
    <w:p w14:paraId="1FC53656" w14:textId="77777777" w:rsidR="00610DE2" w:rsidRDefault="0024314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раскрытия финансовой информации о деятельности государственных органов.</w:t>
      </w:r>
    </w:p>
    <w:p w14:paraId="6BC245CD" w14:textId="77777777" w:rsidR="00610DE2" w:rsidRDefault="0024314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и способы обеспечения доступа к финансовой информации о деятельности государственных органов. Требования при обеспечении доступа к финансовой информации о деятельности государственных органов.</w:t>
      </w:r>
    </w:p>
    <w:p w14:paraId="16FCAB08" w14:textId="77777777" w:rsidR="00610DE2" w:rsidRDefault="0024314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финансовой информации о деятельности государственных органов. Открытые данные государственных органов.</w:t>
      </w:r>
    </w:p>
    <w:p w14:paraId="763A1890" w14:textId="77777777" w:rsidR="00610DE2" w:rsidRDefault="0024314E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содержание показателей бухгалтерской (финансовой) отчетности государственных органов, подлежащих публичному раскрытию. Раскрытие информации в бухгалтерской (финансовой) отчетности общего и специального назначения.</w:t>
      </w:r>
    </w:p>
    <w:p w14:paraId="2DCD312B" w14:textId="77777777" w:rsidR="00610DE2" w:rsidRDefault="00610DE2">
      <w:pPr>
        <w:widowControl/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33E404FB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5. Мониторинг и повышение качества финансового менеджмента</w:t>
      </w:r>
    </w:p>
    <w:p w14:paraId="4D9FDA2A" w14:textId="77777777" w:rsidR="00610DE2" w:rsidRDefault="0024314E">
      <w:pPr>
        <w:widowControl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в государственных органах</w:t>
      </w:r>
    </w:p>
    <w:p w14:paraId="088153F4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 цели мониторинга качества финансового менеджмента в государственных органах.</w:t>
      </w:r>
    </w:p>
    <w:p w14:paraId="647E712F" w14:textId="77777777" w:rsidR="00610DE2" w:rsidRDefault="0024314E">
      <w:pPr>
        <w:pStyle w:val="16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Порядок проведения финансовыми органами публично-правовых образований мониторинга качества финансового менеджмента главных администраторов бюджетных средств. Информационная база проведения мониторинга качества финансового менеджмента главных администраторов бюджетных средств.</w:t>
      </w:r>
    </w:p>
    <w:p w14:paraId="61C90518" w14:textId="77777777" w:rsidR="00610DE2" w:rsidRDefault="0024314E">
      <w:pPr>
        <w:pStyle w:val="16"/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Методика оценки качества финансового менеджмента главных администраторов средств федерального бюджета, этапы ее развития. Показатели качества финансового менеджмента, их расчет, целевые значения. </w:t>
      </w:r>
    </w:p>
    <w:p w14:paraId="77D54E92" w14:textId="77777777" w:rsidR="00610DE2" w:rsidRDefault="0024314E">
      <w:pPr>
        <w:pStyle w:val="1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методики оценки качества финансового менеджмента на региональном и муниципальном уровнях.</w:t>
      </w:r>
    </w:p>
    <w:p w14:paraId="4D34239C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и представление финансовыми органами отчета о результатах мониторинга качества финансового менеджмента. Формирование и размещение главными администраторами бюджетных средств сведений о качестве финансового менеджмента.</w:t>
      </w:r>
    </w:p>
    <w:p w14:paraId="6446F927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</w:rPr>
        <w:t>Проведение главными администраторами бюджетных средств мониторинга качества финансового менеджмента подведомственных территориальных органов и учреждений.</w:t>
      </w:r>
    </w:p>
    <w:p w14:paraId="11D13313" w14:textId="77777777" w:rsidR="00610DE2" w:rsidRDefault="0024314E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Подготовка и реализация мер, направленных на повышение качества финансового менеджмента главных администраторов бюджетных средств.</w:t>
      </w:r>
    </w:p>
    <w:p w14:paraId="21A11494" w14:textId="77777777" w:rsidR="00610DE2" w:rsidRDefault="00610DE2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B9F3FD7" w14:textId="77777777" w:rsidR="00610DE2" w:rsidRDefault="0024314E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37763920"/>
      <w:bookmarkStart w:id="22" w:name="_Toc162440979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1"/>
      <w:bookmarkEnd w:id="22"/>
    </w:p>
    <w:p w14:paraId="6760FF48" w14:textId="77777777" w:rsidR="00610DE2" w:rsidRDefault="0024314E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40"/>
        <w:gridCol w:w="2857"/>
        <w:gridCol w:w="808"/>
        <w:gridCol w:w="723"/>
        <w:gridCol w:w="729"/>
        <w:gridCol w:w="1229"/>
        <w:gridCol w:w="1041"/>
        <w:gridCol w:w="2268"/>
      </w:tblGrid>
      <w:tr w:rsidR="00610DE2" w14:paraId="01ABA17F" w14:textId="77777777" w:rsidTr="00961012">
        <w:trPr>
          <w:cantSplit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E67BE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024E9DC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85050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DBF31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C9923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10DE2" w14:paraId="5E06718E" w14:textId="77777777" w:rsidTr="00961012">
        <w:trPr>
          <w:cantSplit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F2715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0EF9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A35B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2784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</w:t>
            </w:r>
            <w:r w:rsidR="0096101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–</w:t>
            </w:r>
          </w:p>
          <w:p w14:paraId="3764D1F7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7B07F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AC1B8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</w:p>
        </w:tc>
      </w:tr>
      <w:tr w:rsidR="00610DE2" w14:paraId="227E6CF3" w14:textId="77777777" w:rsidTr="00961012">
        <w:trPr>
          <w:cantSplit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F39E4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CA97B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EC2BA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3AE7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14:paraId="29DD87E3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2CC62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798EE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2A753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CBDC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10DE2" w14:paraId="5B5E6A89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65854" w14:textId="77777777" w:rsidR="00610DE2" w:rsidRDefault="0024314E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7753E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финансового менеджмента в государственных органах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A67D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4D085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04040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D176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9593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2391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Опрос, решение тестовых заданий</w:t>
            </w:r>
          </w:p>
        </w:tc>
      </w:tr>
      <w:tr w:rsidR="00610DE2" w14:paraId="2285672B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9E315" w14:textId="77777777" w:rsidR="00610DE2" w:rsidRDefault="0024314E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98A3F" w14:textId="77777777" w:rsidR="00610DE2" w:rsidRDefault="0024314E" w:rsidP="00961012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Администрирование бюджетных доходов и расходов как направле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ние финансового менеджмента в государственных органах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8921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5C60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C138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3C04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2218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C544" w14:textId="77777777" w:rsidR="00610DE2" w:rsidRDefault="0024314E" w:rsidP="00961012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</w:t>
            </w:r>
            <w:r>
              <w:rPr>
                <w:sz w:val="24"/>
                <w:szCs w:val="24"/>
              </w:rPr>
              <w:t xml:space="preserve">решение тестовых заданий, </w:t>
            </w:r>
            <w:r>
              <w:rPr>
                <w:sz w:val="24"/>
                <w:szCs w:val="24"/>
                <w:lang w:eastAsia="en-US"/>
              </w:rPr>
              <w:t>выполнение ситуационных и расчетных заданий</w:t>
            </w:r>
          </w:p>
        </w:tc>
      </w:tr>
      <w:tr w:rsidR="00610DE2" w14:paraId="3E380F02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3AF91" w14:textId="77777777" w:rsidR="00610DE2" w:rsidRPr="00961012" w:rsidRDefault="00961012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335F0" w14:textId="77777777" w:rsidR="00610DE2" w:rsidRDefault="0024314E" w:rsidP="00961012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Организация и осуществление внутреннего финансового аудита в государственных органах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91BC5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B1767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DA528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5C818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3561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C353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610DE2" w14:paraId="7C77A59A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4A0FD" w14:textId="77777777" w:rsidR="00610DE2" w:rsidRDefault="00961012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B48B" w14:textId="77777777" w:rsidR="00610DE2" w:rsidRDefault="0024314E" w:rsidP="00961012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Раскрытие финансовой информации о деятельности государственных органов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B1FE5" w14:textId="50ECC40D" w:rsidR="00610DE2" w:rsidRPr="00E87E84" w:rsidRDefault="00E87E84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38782" w14:textId="71CCA3C2" w:rsidR="00610DE2" w:rsidRPr="00D413EB" w:rsidRDefault="00D413EB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24E9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7BF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26B3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64B0" w14:textId="77777777" w:rsidR="00610DE2" w:rsidRDefault="0024314E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выполнение ситуационных заданий</w:t>
            </w:r>
          </w:p>
        </w:tc>
      </w:tr>
      <w:tr w:rsidR="00610DE2" w14:paraId="4EF1F314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8F3D8" w14:textId="77777777" w:rsidR="00610DE2" w:rsidRDefault="00961012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F5259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повышение качества финансового менеджмента в государственных органах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18F7" w14:textId="34C061D9" w:rsidR="00610DE2" w:rsidRPr="006E74F4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E87E84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5A6A7" w14:textId="702B5BA0" w:rsidR="00610DE2" w:rsidRDefault="006E74F4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364D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AF572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0F92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494D" w14:textId="77777777" w:rsidR="00610DE2" w:rsidRDefault="0024314E" w:rsidP="00961012">
            <w:pPr>
              <w:pStyle w:val="af8"/>
              <w:widowControl/>
              <w:tabs>
                <w:tab w:val="right" w:pos="851"/>
              </w:tabs>
              <w:suppressAutoHyphens w:val="0"/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выполнение ситуационных и расчетных заданий, выполнение контрольной работы</w:t>
            </w:r>
          </w:p>
        </w:tc>
      </w:tr>
      <w:tr w:rsidR="00610DE2" w14:paraId="4C2C7D92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71385" w14:textId="77777777" w:rsidR="00610DE2" w:rsidRDefault="00961012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49335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03371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520F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30BBF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699C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6E0CD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B136E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14:paraId="7D554B08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10DE2" w14:paraId="46B0B4DE" w14:textId="77777777" w:rsidTr="00961012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A3A0E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21A22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1452B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7304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4259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C49C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A8717" w14:textId="77777777" w:rsidR="00610DE2" w:rsidRDefault="0024314E" w:rsidP="00961012">
            <w:pPr>
              <w:widowControl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D3ED7" w14:textId="77777777" w:rsidR="00610DE2" w:rsidRDefault="00610DE2" w:rsidP="00961012">
            <w:pPr>
              <w:widowControl/>
              <w:tabs>
                <w:tab w:val="right" w:pos="851"/>
              </w:tabs>
              <w:suppressAutoHyphens w:val="0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4177EBF" w14:textId="77777777" w:rsidR="00961012" w:rsidRPr="00DA44E5" w:rsidRDefault="00961012" w:rsidP="00961012">
      <w:pPr>
        <w:jc w:val="both"/>
        <w:rPr>
          <w:sz w:val="22"/>
          <w:szCs w:val="22"/>
        </w:rPr>
      </w:pPr>
      <w:r w:rsidRPr="00DA44E5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4660D8D" w14:textId="77777777" w:rsidR="00610DE2" w:rsidRDefault="00610DE2">
      <w:pPr>
        <w:spacing w:line="360" w:lineRule="auto"/>
        <w:rPr>
          <w:sz w:val="28"/>
          <w:szCs w:val="28"/>
        </w:rPr>
      </w:pPr>
    </w:p>
    <w:p w14:paraId="2A229B7D" w14:textId="77777777" w:rsidR="00610DE2" w:rsidRDefault="0024314E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1"/>
      <w:bookmarkStart w:id="24" w:name="_Toc162440980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3"/>
      <w:bookmarkEnd w:id="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CB3C5E8" w14:textId="77777777" w:rsidR="00610DE2" w:rsidRDefault="0024314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405"/>
        <w:gridCol w:w="5812"/>
        <w:gridCol w:w="1978"/>
      </w:tblGrid>
      <w:tr w:rsidR="00610DE2" w14:paraId="0B92AE82" w14:textId="77777777">
        <w:tc>
          <w:tcPr>
            <w:tcW w:w="2405" w:type="dxa"/>
          </w:tcPr>
          <w:p w14:paraId="67BC114C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812" w:type="dxa"/>
          </w:tcPr>
          <w:p w14:paraId="34F07D68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78" w:type="dxa"/>
          </w:tcPr>
          <w:p w14:paraId="0907CEBC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610DE2" w14:paraId="2B9359B1" w14:textId="77777777">
        <w:tc>
          <w:tcPr>
            <w:tcW w:w="2405" w:type="dxa"/>
            <w:shd w:val="clear" w:color="auto" w:fill="auto"/>
          </w:tcPr>
          <w:p w14:paraId="153D6B26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 w14:paraId="704453F0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финансового менеджмента в государственных органах</w:t>
            </w:r>
          </w:p>
        </w:tc>
        <w:tc>
          <w:tcPr>
            <w:tcW w:w="5812" w:type="dxa"/>
            <w:shd w:val="clear" w:color="auto" w:fill="auto"/>
          </w:tcPr>
          <w:p w14:paraId="085514CD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Содержание и значение финансового менеджмента в государственных органах.</w:t>
            </w:r>
          </w:p>
          <w:p w14:paraId="430BC4A1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Цель, задачи и принципы финансового менеджмента в государственных органах.</w:t>
            </w:r>
          </w:p>
          <w:p w14:paraId="35832B42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Правовые основы финансового менеджмента в государственных органах в Российской Федерации.</w:t>
            </w:r>
          </w:p>
          <w:p w14:paraId="041F437E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Главные администраторы бюджетных средств как субъекты финансового менеджмента, их бюджетные полномочия.</w:t>
            </w:r>
          </w:p>
          <w:p w14:paraId="3E6CFB4F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 Понятие качества финансового менеджмента в государственных органах. Факторы, влияющие на качество финансового менеджмента в государственных органах.</w:t>
            </w:r>
          </w:p>
          <w:p w14:paraId="75F1EAED" w14:textId="77777777" w:rsidR="00610DE2" w:rsidRDefault="0024314E">
            <w:pPr>
              <w:pStyle w:val="af8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 2, 3, 5; 8б): 11, 13; 8в): 14, 16.</w:t>
            </w:r>
          </w:p>
          <w:p w14:paraId="5CCE6F25" w14:textId="77777777" w:rsidR="00610DE2" w:rsidRDefault="0024314E">
            <w:pPr>
              <w:pStyle w:val="af8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3, 9, 10.</w:t>
            </w:r>
          </w:p>
        </w:tc>
        <w:tc>
          <w:tcPr>
            <w:tcW w:w="1978" w:type="dxa"/>
            <w:shd w:val="clear" w:color="auto" w:fill="auto"/>
          </w:tcPr>
          <w:p w14:paraId="768AD1C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14:paraId="469DC7D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2E090862" w14:textId="77777777" w:rsidR="00610DE2" w:rsidRDefault="0024314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610DE2" w14:paraId="4B36F9C5" w14:textId="77777777">
        <w:tc>
          <w:tcPr>
            <w:tcW w:w="2405" w:type="dxa"/>
            <w:shd w:val="clear" w:color="auto" w:fill="auto"/>
          </w:tcPr>
          <w:p w14:paraId="4EE496B8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Тема 2.</w:t>
            </w:r>
          </w:p>
          <w:p w14:paraId="3276EC42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Администрирование бюджетных доходов и расходов как направление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финансового менеджмента в государственных органах </w:t>
            </w:r>
          </w:p>
        </w:tc>
        <w:tc>
          <w:tcPr>
            <w:tcW w:w="5812" w:type="dxa"/>
          </w:tcPr>
          <w:p w14:paraId="17526A88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 Администрирование бюджетных доходов и расходов на разных этапах бюджетного процесса, назначение, функции государственных органов, правовые основы.</w:t>
            </w:r>
          </w:p>
          <w:p w14:paraId="4FCDB2FB" w14:textId="77777777" w:rsidR="00610DE2" w:rsidRDefault="0024314E">
            <w:pPr>
              <w:widowControl/>
              <w:ind w:firstLine="3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 Взаимодействие главных администраторов бюджетных средств с уполномоченными государственными органами в ходе администрирования бюджетных доходов и расходов.</w:t>
            </w:r>
          </w:p>
          <w:p w14:paraId="21581D47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Бюджетное планирование и прогнозирование в государственных органах: задачи, виды, особенности организации.</w:t>
            </w:r>
          </w:p>
          <w:p w14:paraId="4C67FB51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Прогнозирование бюджетных доходов и планирование бюджетных расходов: инструменты, методы, информационная база.</w:t>
            </w:r>
          </w:p>
          <w:p w14:paraId="4C213A0D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 Формирование обоснований бюджетных ассигнований, требования к организации. Корректировка (заявка на увеличение) бюджетных ассигнований.</w:t>
            </w:r>
          </w:p>
          <w:p w14:paraId="31BCE695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6. Управление дебиторской задолженностью государственных органов (по доходам, авансовым платежам), методы, ожидаемые результаты. Факторы образования просроченной дебиторской задолженности, меры по ее преодолению.</w:t>
            </w:r>
          </w:p>
          <w:p w14:paraId="36E69E26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7. Управление кредиторской задолженностью государственных органов по расчетам с поставщиками и подрядчиками, методы, ожидаемые результаты. Факторы образования просроченной кредиторской задолженности, расчет предельно допустимого значения, меры по преодолению.</w:t>
            </w:r>
          </w:p>
          <w:p w14:paraId="484DDE3D" w14:textId="77777777" w:rsidR="00610DE2" w:rsidRDefault="0024314E">
            <w:pPr>
              <w:pStyle w:val="af8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 3, 4, 6; 8б): 11, 12, 13; 8в): 14, 15.</w:t>
            </w:r>
          </w:p>
          <w:p w14:paraId="6E539A1B" w14:textId="77777777" w:rsidR="00610DE2" w:rsidRDefault="0024314E">
            <w:pPr>
              <w:pStyle w:val="af8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 3, 4, 5, 6, 7, 9, 10.</w:t>
            </w:r>
          </w:p>
        </w:tc>
        <w:tc>
          <w:tcPr>
            <w:tcW w:w="1978" w:type="dxa"/>
          </w:tcPr>
          <w:p w14:paraId="184BF6BF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14:paraId="3545B775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выполнение ситуационных и расчетных заданий;</w:t>
            </w:r>
          </w:p>
          <w:p w14:paraId="4E9BD493" w14:textId="77777777" w:rsidR="00610DE2" w:rsidRDefault="0024314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610DE2" w14:paraId="7595DE71" w14:textId="77777777">
        <w:tc>
          <w:tcPr>
            <w:tcW w:w="2405" w:type="dxa"/>
            <w:shd w:val="clear" w:color="auto" w:fill="auto"/>
          </w:tcPr>
          <w:p w14:paraId="1718E9C3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Тема 3.</w:t>
            </w:r>
          </w:p>
          <w:p w14:paraId="31CCA699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Организация и осуществление внутреннего финансового аудита в государственных органах</w:t>
            </w:r>
          </w:p>
        </w:tc>
        <w:tc>
          <w:tcPr>
            <w:tcW w:w="5812" w:type="dxa"/>
          </w:tcPr>
          <w:p w14:paraId="131FFD5F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Внутренний финансовый аудит в государственных органах, его назначение, задачи и принципы организации.</w:t>
            </w:r>
          </w:p>
          <w:p w14:paraId="4D47EB6B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Субъект и объект внутреннего финансового аудита, их характеристика.</w:t>
            </w:r>
          </w:p>
          <w:p w14:paraId="5B1F53C4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Методы внутреннего финансового аудита, их применение.</w:t>
            </w:r>
          </w:p>
          <w:p w14:paraId="5BDD759F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Планирование внутреннего финансового аудита в государственных органах. Аудиторское мероприятие, его организация, программа проведения.</w:t>
            </w:r>
          </w:p>
          <w:p w14:paraId="59F6326C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 Бюджетные риски и их оценка субъектами внутреннего финансового аудита. Реестр бюджетных рисков, его назначение, составление.</w:t>
            </w:r>
          </w:p>
          <w:p w14:paraId="54F93505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6. Практики организации и осуществления внутреннего финансового аудита в федеральных органах государственной власти.</w:t>
            </w:r>
          </w:p>
          <w:p w14:paraId="7773EE35" w14:textId="77777777" w:rsidR="00610DE2" w:rsidRDefault="0024314E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 5, 9; 8б): 12, 13; 8в): 14.</w:t>
            </w:r>
          </w:p>
          <w:p w14:paraId="35866EF3" w14:textId="77777777" w:rsidR="00610DE2" w:rsidRDefault="0024314E">
            <w:pPr>
              <w:widowControl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3, 8, 9, 10.</w:t>
            </w:r>
          </w:p>
        </w:tc>
        <w:tc>
          <w:tcPr>
            <w:tcW w:w="1978" w:type="dxa"/>
          </w:tcPr>
          <w:p w14:paraId="015B3852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14:paraId="238C65A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5C25670D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21EF54D3" w14:textId="77777777" w:rsidR="00610DE2" w:rsidRDefault="0024314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610DE2" w14:paraId="7823BF80" w14:textId="77777777">
        <w:tc>
          <w:tcPr>
            <w:tcW w:w="2405" w:type="dxa"/>
            <w:shd w:val="clear" w:color="auto" w:fill="auto"/>
          </w:tcPr>
          <w:p w14:paraId="1183934F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Тема 4.</w:t>
            </w:r>
          </w:p>
          <w:p w14:paraId="7FB6F3B8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Раскрытие финансовой информации о деятельности государственных органов</w:t>
            </w:r>
          </w:p>
        </w:tc>
        <w:tc>
          <w:tcPr>
            <w:tcW w:w="5812" w:type="dxa"/>
          </w:tcPr>
          <w:p w14:paraId="28B0D8A0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Понятие раскрытия финансовой информации о деятельности государственных органов.</w:t>
            </w:r>
          </w:p>
          <w:p w14:paraId="2373327E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Принципы и способы обеспечения доступа к финансовой информации о деятельности государственных органов.</w:t>
            </w:r>
          </w:p>
          <w:p w14:paraId="1564C060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 Источники финансовой информации о деятельности государственных органов. Открытые данные государственных органов.</w:t>
            </w:r>
          </w:p>
          <w:p w14:paraId="5534E9FB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Состав и содержание показателей бухгалтерской (финансовой) отчетности государственных органов, подлежащих публичному раскрытию.</w:t>
            </w:r>
          </w:p>
          <w:p w14:paraId="6A012A7B" w14:textId="77777777" w:rsidR="00610DE2" w:rsidRDefault="0024314E">
            <w:pPr>
              <w:pStyle w:val="af8"/>
              <w:widowControl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 2, 10; 8б): 12; 8в): 14.</w:t>
            </w:r>
          </w:p>
          <w:p w14:paraId="49C7AAE4" w14:textId="77777777" w:rsidR="00610DE2" w:rsidRDefault="0024314E">
            <w:pPr>
              <w:pStyle w:val="af8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3, 5, 6, 9, 10.</w:t>
            </w:r>
          </w:p>
        </w:tc>
        <w:tc>
          <w:tcPr>
            <w:tcW w:w="1978" w:type="dxa"/>
          </w:tcPr>
          <w:p w14:paraId="0BF3D07C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решение тестовых заданий;</w:t>
            </w:r>
          </w:p>
          <w:p w14:paraId="2391EEDA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выполнение ситуационных </w:t>
            </w:r>
            <w:r>
              <w:rPr>
                <w:sz w:val="24"/>
                <w:szCs w:val="24"/>
                <w:lang w:eastAsia="en-US"/>
              </w:rPr>
              <w:lastRenderedPageBreak/>
              <w:t>заданий;</w:t>
            </w:r>
          </w:p>
          <w:p w14:paraId="3084F7D0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610DE2" w14:paraId="764D89E9" w14:textId="77777777">
        <w:tc>
          <w:tcPr>
            <w:tcW w:w="2405" w:type="dxa"/>
            <w:shd w:val="clear" w:color="auto" w:fill="auto"/>
          </w:tcPr>
          <w:p w14:paraId="0E7682A5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</w:t>
            </w:r>
          </w:p>
          <w:p w14:paraId="737EB234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повышение качества финансового менеджмента в государственных органах</w:t>
            </w:r>
          </w:p>
        </w:tc>
        <w:tc>
          <w:tcPr>
            <w:tcW w:w="5812" w:type="dxa"/>
          </w:tcPr>
          <w:p w14:paraId="5E8772EB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Понятие и цели мониторинга качества финансового менеджмента в государственных органах.</w:t>
            </w:r>
          </w:p>
          <w:p w14:paraId="0D508F4B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2. Порядок проведения финансовыми органами публично-правовых образований мониторинга качества финансового менеджмента главных администраторов бюджетных средств. </w:t>
            </w:r>
          </w:p>
          <w:p w14:paraId="6695F5A1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Показатели качества финансового менеджмента главных администраторов средств федерального бюджета, их расчет, целевые значения.</w:t>
            </w:r>
          </w:p>
          <w:p w14:paraId="21FD02F9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Формирование и представление финансовыми органами отчета о результатах мониторинга качества финансового менеджмента. Формирование и размещение главными администраторами бюджетных средств сведений о качестве финансового менеджмента.</w:t>
            </w:r>
          </w:p>
          <w:p w14:paraId="0267CA00" w14:textId="77777777" w:rsidR="00610DE2" w:rsidRDefault="0024314E">
            <w:pPr>
              <w:widowControl/>
              <w:ind w:firstLine="34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5. </w:t>
            </w:r>
            <w:r>
              <w:rPr>
                <w:color w:val="2C2D2E"/>
                <w:sz w:val="24"/>
                <w:szCs w:val="24"/>
                <w:shd w:val="clear" w:color="auto" w:fill="FFFFFF"/>
              </w:rPr>
              <w:t>Проведение главными администраторами бюджетных средств мониторинга качества финансового менеджмента подведомственных учреждений.</w:t>
            </w:r>
          </w:p>
          <w:p w14:paraId="62BD16AC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6. Подготовка и реализация мер, направленных на повышение качества финансового менеджмента главных администраторов бюджетных средств.</w:t>
            </w:r>
          </w:p>
          <w:p w14:paraId="0B1BB8EE" w14:textId="77777777" w:rsidR="00610DE2" w:rsidRDefault="0024314E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 7, 8; 8б): 12, 13; 8в): 14, 16.</w:t>
            </w:r>
          </w:p>
          <w:p w14:paraId="419230EB" w14:textId="77777777" w:rsidR="00610DE2" w:rsidRDefault="0024314E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8, 9, 10.</w:t>
            </w:r>
          </w:p>
        </w:tc>
        <w:tc>
          <w:tcPr>
            <w:tcW w:w="1978" w:type="dxa"/>
          </w:tcPr>
          <w:p w14:paraId="206B7287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</w:t>
            </w:r>
          </w:p>
          <w:p w14:paraId="55155FA3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ситуационных и расчетных заданий; обсуждение результатов самостоятельной работы;</w:t>
            </w:r>
          </w:p>
          <w:p w14:paraId="3002CBB4" w14:textId="77777777" w:rsidR="00610DE2" w:rsidRDefault="0024314E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контрольной работы</w:t>
            </w:r>
          </w:p>
        </w:tc>
      </w:tr>
    </w:tbl>
    <w:p w14:paraId="17B0A177" w14:textId="77777777" w:rsidR="00610DE2" w:rsidRDefault="00610DE2">
      <w:pPr>
        <w:pStyle w:val="Default"/>
        <w:rPr>
          <w:sz w:val="28"/>
          <w:szCs w:val="28"/>
        </w:rPr>
      </w:pPr>
    </w:p>
    <w:p w14:paraId="6E2F0268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62440981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</w:p>
    <w:p w14:paraId="1C7C481E" w14:textId="77777777" w:rsidR="00610DE2" w:rsidRDefault="0024314E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6" w:name="_Toc137763923"/>
      <w:bookmarkStart w:id="27" w:name="_Toc16244098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66E775F2" w14:textId="77777777" w:rsidR="00610DE2" w:rsidRDefault="0024314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7"/>
        <w:gridCol w:w="4077"/>
        <w:gridCol w:w="3541"/>
      </w:tblGrid>
      <w:tr w:rsidR="00610DE2" w14:paraId="3BC74EDD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4B6F4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9A03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A18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10DE2" w14:paraId="30E261B9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94D73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 w14:paraId="138D1477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финансового менеджмента в государственных органах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6CAFC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Финансовый менеджмент в государственных органах и эффективность управления государственными финансами.</w:t>
            </w:r>
          </w:p>
          <w:p w14:paraId="6AB5F066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Направления финансового менеджмента в государственных органах, их характеристика.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6480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4F206E79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2A3AE7F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610DE2" w14:paraId="686BB0E5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BD25E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Тема 2.</w:t>
            </w:r>
          </w:p>
          <w:p w14:paraId="61524A05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Администрирование бюджетных доходов и расходов как направление финансового менеджмента в государственных органах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94FC" w14:textId="77777777" w:rsidR="00610DE2" w:rsidRDefault="0024314E">
            <w:pPr>
              <w:widowControl/>
              <w:ind w:firstLine="3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1. Взаимодействие главных администраторов бюджетных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средств с подведомственными организациями в ходе администрирования бюджетных доходов и расходов.</w:t>
            </w:r>
          </w:p>
          <w:p w14:paraId="57D641FD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Равномерность осуществления кассовых расходов бюджета, условия обеспечения.</w:t>
            </w:r>
          </w:p>
          <w:p w14:paraId="51AE7AD3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Неосвоенные бюджетные ассигнования, меры по их сокращению.</w:t>
            </w:r>
          </w:p>
          <w:p w14:paraId="2DAACA6B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 Признание безнадежной к взысканию дебиторской задолженности по платежам в бюджет и ее списание.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3594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и научной литературой, нормативными </w:t>
            </w:r>
            <w:r>
              <w:rPr>
                <w:sz w:val="24"/>
                <w:szCs w:val="24"/>
              </w:rPr>
              <w:lastRenderedPageBreak/>
              <w:t>правовыми актами, открытыми данными;</w:t>
            </w:r>
          </w:p>
          <w:p w14:paraId="642825E9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заданий;</w:t>
            </w:r>
          </w:p>
          <w:p w14:paraId="73434FD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ситуационных и расчетных заданий;</w:t>
            </w:r>
          </w:p>
          <w:p w14:paraId="785B7A3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610DE2" w14:paraId="3D4652C0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E2E37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Тема 3.</w:t>
            </w:r>
          </w:p>
          <w:p w14:paraId="4BEFB278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Организация и осуществление внутреннего финансового аудита в государственных органах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922A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Стандартизация внутреннего финансового аудита в Российской Федерации.</w:t>
            </w:r>
          </w:p>
          <w:p w14:paraId="6F5A36A9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2. 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Нарушения и недостатки, выявляемые в ходе аудиторского мероприятия. Оформление и реализация результатов аудиторского мероприятия.</w:t>
            </w:r>
          </w:p>
          <w:p w14:paraId="72EFF6B0" w14:textId="77777777" w:rsidR="00610DE2" w:rsidRDefault="0024314E">
            <w:pPr>
              <w:widowControl/>
              <w:jc w:val="both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Меры по минимизации (устранению) бюджетных рисков.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C388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42753383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25461337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0C5BEAAB" w14:textId="77777777" w:rsidR="00610DE2" w:rsidRDefault="0024314E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610DE2" w14:paraId="7B015E0E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1652B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Тема 4.</w:t>
            </w:r>
          </w:p>
          <w:p w14:paraId="5AF2FF28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Раскрытие финансовой информации о деятельности государственных органов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87E2" w14:textId="77777777" w:rsidR="00610DE2" w:rsidRDefault="0024314E">
            <w:pPr>
              <w:pStyle w:val="af8"/>
              <w:widowControl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Требования при обеспечении доступа к финансовой информации о деятельности государственных органов.</w:t>
            </w:r>
          </w:p>
          <w:p w14:paraId="4EF0C796" w14:textId="77777777" w:rsidR="00610DE2" w:rsidRDefault="0024314E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Раскрытие информации в бухгалтерской (финансовой) отчетности общего и специального назначения.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A135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6CA62E5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14:paraId="3E4BBEE1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7AE6957A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610DE2" w14:paraId="11C100FA" w14:textId="77777777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3F49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</w:p>
          <w:p w14:paraId="65C2CBA1" w14:textId="77777777" w:rsidR="00610DE2" w:rsidRDefault="0024314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повышение качества финансового менеджмента в государственных органах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BFEB" w14:textId="77777777" w:rsidR="00610DE2" w:rsidRDefault="0024314E">
            <w:pPr>
              <w:widowControl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Информационная база проведения мониторинга качества финансового менеджмента главных администраторов бюджетных средств.</w:t>
            </w:r>
          </w:p>
          <w:p w14:paraId="207191CF" w14:textId="77777777" w:rsidR="00610DE2" w:rsidRDefault="0024314E">
            <w:pPr>
              <w:pStyle w:val="af8"/>
              <w:widowControl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Методика оценки качества финансового менеджмента главных администраторов бюджетных средств, этапы ее развития.</w:t>
            </w:r>
          </w:p>
          <w:p w14:paraId="3FF37A5B" w14:textId="77777777" w:rsidR="00610DE2" w:rsidRDefault="0024314E">
            <w:pPr>
              <w:pStyle w:val="af8"/>
              <w:widowControl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3. </w:t>
            </w:r>
            <w:r>
              <w:rPr>
                <w:sz w:val="24"/>
                <w:szCs w:val="24"/>
              </w:rPr>
              <w:t>Особенности методики оценки качества финансового менеджмента на региональном и муниципальном уровнях.</w:t>
            </w:r>
          </w:p>
          <w:p w14:paraId="7AA9CBD3" w14:textId="77777777" w:rsidR="00610DE2" w:rsidRDefault="0024314E">
            <w:pPr>
              <w:widowControl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>
              <w:rPr>
                <w:sz w:val="24"/>
                <w:szCs w:val="24"/>
                <w:shd w:val="clear" w:color="auto" w:fill="FFFFFF"/>
              </w:rPr>
              <w:t>Проведение главными администраторами бюджетных средств мониторинга качества финансового менеджмента подведомственных территориальных органов.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4487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353AD805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ситуационных и расчетных заданий;</w:t>
            </w:r>
          </w:p>
          <w:p w14:paraId="2D7DFDA7" w14:textId="77777777" w:rsidR="00610DE2" w:rsidRDefault="0024314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выполнение заданий для самостоятельной работы;</w:t>
            </w:r>
          </w:p>
          <w:p w14:paraId="5578AE3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выполнению контрольной работы</w:t>
            </w:r>
          </w:p>
        </w:tc>
      </w:tr>
    </w:tbl>
    <w:p w14:paraId="3591E584" w14:textId="77777777" w:rsidR="00610DE2" w:rsidRDefault="0024314E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37763924"/>
      <w:bookmarkStart w:id="29" w:name="_Toc16244098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8"/>
      <w:bookmarkEnd w:id="29"/>
    </w:p>
    <w:p w14:paraId="391ED86A" w14:textId="77777777" w:rsidR="00610DE2" w:rsidRDefault="0024314E">
      <w:pPr>
        <w:pStyle w:val="af8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14:paraId="6F611DB7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Раскройте роль финансового менеджмента в государственных органах в повышении эффективности управления государственными финансами</w:t>
      </w:r>
      <w:r>
        <w:rPr>
          <w:sz w:val="28"/>
          <w:szCs w:val="28"/>
        </w:rPr>
        <w:t>.</w:t>
      </w:r>
    </w:p>
    <w:p w14:paraId="7BBDF30F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факторов, влияющих на качество управления бюджетными доходами и расходами, осуществляемого главными администраторами бюджетных средств.</w:t>
      </w:r>
    </w:p>
    <w:p w14:paraId="412270C6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направления взаимодействия главных распорядителей бюджетных средств с подведомственными учреждениями в ходе бюджетного планирования и прогнозирования.</w:t>
      </w:r>
    </w:p>
    <w:p w14:paraId="614D2C2D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Составьте форму годового плана внутреннего финансового аудита на примере федерального органа исполнительной власти.</w:t>
      </w:r>
    </w:p>
    <w:p w14:paraId="68A4A8CA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нарушений и недостатков, выявляемых в ходе внутреннего финансового аудита в государственных органах.</w:t>
      </w:r>
    </w:p>
    <w:p w14:paraId="0FEC438C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Проведите группировку бюджетных рисков, выявляемых в ходе внутреннего финансового аудита в государственных органах, по этапам бюджетного процесса.</w:t>
      </w:r>
    </w:p>
    <w:p w14:paraId="75E8167E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Составьте форму реестра бюджетных рисков главного распорядителя бюджетных средств.</w:t>
      </w:r>
    </w:p>
    <w:p w14:paraId="63B3C84C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дисквалифицирующих показателей качества финансового менеджмента государственных органов.</w:t>
      </w:r>
    </w:p>
    <w:p w14:paraId="0317F470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Охарактеризуйте бюджетные риски, обусловленные следующими нарушениями и недостатками в деятельности главных администраторов бюджетных средств: наличие просроченной дебиторской задолженности по авансовым платежам; рост просроченной кредиторской задолженности перед поставщиками; нарушение сроков принятия бюджетных обязательств; невыполнение прогноза поступления доходов в бюджет; увеличение остатка неосвоенных бюджетных ассигнований на конец отчетного года; несвоевременное представление обоснований бюджетных ассигнований. Результаты представьте в виде таблицы.</w:t>
      </w:r>
    </w:p>
    <w:p w14:paraId="49092495" w14:textId="77777777" w:rsidR="00610DE2" w:rsidRDefault="0024314E">
      <w:pPr>
        <w:pStyle w:val="af8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Приведите примеры финансовой информации, содержащейся в открытых данных федеральных органов государственной власти.</w:t>
      </w:r>
    </w:p>
    <w:p w14:paraId="7ECD554C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Охарактеризуйте этапы развития методики оценки качества финансового менеджмента главных администраторов бюджетных средств.</w:t>
      </w:r>
    </w:p>
    <w:p w14:paraId="264E4E68" w14:textId="77777777" w:rsidR="00610DE2" w:rsidRDefault="0024314E">
      <w:pPr>
        <w:pStyle w:val="16"/>
        <w:numPr>
          <w:ilvl w:val="3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Раскройте особенности мониторинга качества финансового менеджмента главных администраторов средств бюджета субъекта Российской Федерации (по выбору).</w:t>
      </w:r>
    </w:p>
    <w:p w14:paraId="2522A0C2" w14:textId="77777777" w:rsidR="00610DE2" w:rsidRDefault="0024314E">
      <w:pPr>
        <w:pStyle w:val="af8"/>
        <w:numPr>
          <w:ilvl w:val="3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Сформулируйте направления совершенствования оценки качества финансового менеджмента главных администраторов бюджетных средств.</w:t>
      </w:r>
    </w:p>
    <w:p w14:paraId="3C7DF610" w14:textId="77777777" w:rsidR="00610DE2" w:rsidRDefault="00610DE2">
      <w:pPr>
        <w:pStyle w:val="af8"/>
        <w:spacing w:line="360" w:lineRule="auto"/>
        <w:ind w:left="709"/>
        <w:jc w:val="both"/>
        <w:rPr>
          <w:bCs/>
          <w:sz w:val="28"/>
          <w:szCs w:val="28"/>
        </w:rPr>
      </w:pPr>
    </w:p>
    <w:p w14:paraId="47559782" w14:textId="77777777" w:rsidR="00610DE2" w:rsidRDefault="0024314E">
      <w:pPr>
        <w:pStyle w:val="af8"/>
        <w:spacing w:line="360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контрольной работе</w:t>
      </w:r>
    </w:p>
    <w:p w14:paraId="39A22BF2" w14:textId="77777777" w:rsidR="00610DE2" w:rsidRDefault="0024314E">
      <w:pPr>
        <w:pStyle w:val="af8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Финансовый менеджмент в государственных органах, его цель, задачи, принципы и направления.</w:t>
      </w:r>
    </w:p>
    <w:p w14:paraId="1D7CB4F7" w14:textId="77777777" w:rsidR="00610DE2" w:rsidRDefault="0024314E">
      <w:pPr>
        <w:pStyle w:val="16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Качество финансового менеджмента в государственных органах, факторы, на него влияющие.</w:t>
      </w:r>
    </w:p>
    <w:p w14:paraId="5437173C" w14:textId="77777777" w:rsidR="00610DE2" w:rsidRDefault="0024314E">
      <w:pPr>
        <w:pStyle w:val="16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Функции государственных органов – главных администраторов бюджетных средств в ходе администрирования бюджетных доходов.</w:t>
      </w:r>
    </w:p>
    <w:p w14:paraId="608338C7" w14:textId="77777777" w:rsidR="00610DE2" w:rsidRDefault="0024314E">
      <w:pPr>
        <w:pStyle w:val="16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Функции государственных органов – главных администраторов бюджетных средств в ходе администрирования бюджетных расходов.</w:t>
      </w:r>
    </w:p>
    <w:p w14:paraId="25261E49" w14:textId="77777777" w:rsidR="00610DE2" w:rsidRDefault="0024314E">
      <w:pPr>
        <w:pStyle w:val="16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Управление дебиторской и кредиторской задолженностью главными администраторами бюджетных средств.</w:t>
      </w:r>
    </w:p>
    <w:p w14:paraId="426490E4" w14:textId="77777777" w:rsidR="00610DE2" w:rsidRDefault="0024314E">
      <w:pPr>
        <w:pStyle w:val="16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Внутренний финансовый аудит в государственных органах, его назначение, субъекты и объекты.</w:t>
      </w:r>
    </w:p>
    <w:p w14:paraId="2717416A" w14:textId="77777777" w:rsidR="00610DE2" w:rsidRDefault="0024314E">
      <w:pPr>
        <w:pStyle w:val="1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риски, выявляемые в ходе внутреннего финансового аудита, их оценка.</w:t>
      </w:r>
    </w:p>
    <w:p w14:paraId="42353708" w14:textId="77777777" w:rsidR="00610DE2" w:rsidRDefault="0024314E">
      <w:pPr>
        <w:pStyle w:val="1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и реализация результатов внутреннего финансового аудита в государственных органах.</w:t>
      </w:r>
    </w:p>
    <w:p w14:paraId="0E8CF83D" w14:textId="77777777" w:rsidR="00610DE2" w:rsidRDefault="0024314E">
      <w:pPr>
        <w:pStyle w:val="af8"/>
        <w:widowControl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Раскрытие финансовой информации о деятельности государственных органов, принципы, способы, требования при обеспечении доступа.</w:t>
      </w:r>
    </w:p>
    <w:p w14:paraId="511BF6D4" w14:textId="77777777" w:rsidR="00610DE2" w:rsidRDefault="0024314E">
      <w:pPr>
        <w:pStyle w:val="1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Методика оценки качества финансового менеджмента главных администраторов средств федерального бюджета.</w:t>
      </w:r>
    </w:p>
    <w:p w14:paraId="38D90579" w14:textId="77777777" w:rsidR="00610DE2" w:rsidRDefault="00610DE2">
      <w:pPr>
        <w:pStyle w:val="16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bookmarkStart w:id="30" w:name="_Toc137763925"/>
      <w:bookmarkEnd w:id="30"/>
    </w:p>
    <w:p w14:paraId="78B3C05B" w14:textId="77777777" w:rsidR="00610DE2" w:rsidRDefault="0024314E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2E75540" w14:textId="77777777" w:rsidR="00610DE2" w:rsidRDefault="0024314E">
      <w:pPr>
        <w:tabs>
          <w:tab w:val="left" w:pos="-180"/>
        </w:tabs>
        <w:spacing w:before="120" w:line="360" w:lineRule="auto"/>
        <w:ind w:right="68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форм текущего контроля успеваемости содержатся в соответствующих методических рекомендациях Кафедры общественных финансов Финансового факультета.</w:t>
      </w:r>
    </w:p>
    <w:p w14:paraId="2C7C0A40" w14:textId="77777777" w:rsidR="00610DE2" w:rsidRDefault="0024314E">
      <w:pPr>
        <w:tabs>
          <w:tab w:val="left" w:pos="-180"/>
        </w:tabs>
        <w:spacing w:before="120" w:line="360" w:lineRule="auto"/>
        <w:ind w:right="68" w:firstLine="720"/>
        <w:jc w:val="both"/>
        <w:rPr>
          <w:sz w:val="28"/>
          <w:szCs w:val="28"/>
        </w:rPr>
        <w:sectPr w:rsidR="00610DE2" w:rsidSect="001E06BE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.</w:t>
      </w:r>
    </w:p>
    <w:p w14:paraId="2DA204B4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37763926"/>
      <w:bookmarkStart w:id="32" w:name="_Toc16244098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1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2"/>
    </w:p>
    <w:p w14:paraId="3B9B43DC" w14:textId="77777777" w:rsidR="00610DE2" w:rsidRDefault="0024314E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E8719ED" w14:textId="77777777" w:rsidR="00610DE2" w:rsidRDefault="00610DE2">
      <w:pPr>
        <w:spacing w:line="360" w:lineRule="exact"/>
        <w:ind w:firstLine="709"/>
        <w:jc w:val="both"/>
        <w:rPr>
          <w:sz w:val="28"/>
          <w:szCs w:val="28"/>
        </w:rPr>
      </w:pPr>
    </w:p>
    <w:p w14:paraId="2FFA6C1F" w14:textId="77777777" w:rsidR="00610DE2" w:rsidRDefault="0024314E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5129EA1" w14:textId="77777777" w:rsidR="00610DE2" w:rsidRDefault="00610DE2"/>
    <w:p w14:paraId="265C5743" w14:textId="77777777" w:rsidR="00610DE2" w:rsidRDefault="0024314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1"/>
        <w:tblW w:w="14560" w:type="dxa"/>
        <w:tblLook w:val="04A0" w:firstRow="1" w:lastRow="0" w:firstColumn="1" w:lastColumn="0" w:noHBand="0" w:noVBand="1"/>
      </w:tblPr>
      <w:tblGrid>
        <w:gridCol w:w="1990"/>
        <w:gridCol w:w="2837"/>
        <w:gridCol w:w="2436"/>
        <w:gridCol w:w="7297"/>
      </w:tblGrid>
      <w:tr w:rsidR="00610DE2" w14:paraId="47F1DDC2" w14:textId="77777777">
        <w:tc>
          <w:tcPr>
            <w:tcW w:w="2852" w:type="dxa"/>
            <w:vAlign w:val="center"/>
          </w:tcPr>
          <w:p w14:paraId="3F8C77D6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38" w:type="dxa"/>
            <w:vAlign w:val="center"/>
          </w:tcPr>
          <w:p w14:paraId="0ADE260F" w14:textId="77777777" w:rsidR="00610DE2" w:rsidRDefault="0024314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14:paraId="0766D4B6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3388" w:type="dxa"/>
            <w:vAlign w:val="center"/>
          </w:tcPr>
          <w:p w14:paraId="0EFAF3A1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81" w:type="dxa"/>
            <w:vAlign w:val="center"/>
          </w:tcPr>
          <w:p w14:paraId="4C613317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610DE2" w14:paraId="2BE43D95" w14:textId="77777777">
        <w:tc>
          <w:tcPr>
            <w:tcW w:w="2852" w:type="dxa"/>
            <w:vMerge w:val="restart"/>
          </w:tcPr>
          <w:p w14:paraId="24D5449A" w14:textId="77777777" w:rsidR="00610DE2" w:rsidRDefault="0024314E">
            <w:pP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>ПКН-2</w:t>
            </w:r>
          </w:p>
          <w:p w14:paraId="24B59BB8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color w:val="000000" w:themeColor="text1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</w:t>
            </w:r>
            <w:r>
              <w:rPr>
                <w:rFonts w:eastAsia="Yu Mincho"/>
                <w:color w:val="000000" w:themeColor="text1"/>
                <w:sz w:val="24"/>
                <w:szCs w:val="24"/>
              </w:rPr>
              <w:lastRenderedPageBreak/>
              <w:t xml:space="preserve">природу экономических процессов на микро- и макроуровне </w:t>
            </w:r>
          </w:p>
        </w:tc>
        <w:tc>
          <w:tcPr>
            <w:tcW w:w="2638" w:type="dxa"/>
          </w:tcPr>
          <w:p w14:paraId="6623982A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388" w:type="dxa"/>
          </w:tcPr>
          <w:p w14:paraId="7E91778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2DA40C1A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правые акты, регулирующие финансовый менеджмент в государственных органах.</w:t>
            </w:r>
          </w:p>
          <w:p w14:paraId="09711DFC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53980C89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нормативные правовые акты, регулирующие финансовый менеджмент в </w:t>
            </w:r>
            <w:r>
              <w:rPr>
                <w:sz w:val="24"/>
                <w:szCs w:val="24"/>
              </w:rPr>
              <w:lastRenderedPageBreak/>
              <w:t>государственных органах.</w:t>
            </w:r>
          </w:p>
        </w:tc>
        <w:tc>
          <w:tcPr>
            <w:tcW w:w="5681" w:type="dxa"/>
          </w:tcPr>
          <w:p w14:paraId="0B25C242" w14:textId="77777777" w:rsidR="00610DE2" w:rsidRDefault="0024314E">
            <w:pPr>
              <w:tabs>
                <w:tab w:val="left" w:pos="0"/>
              </w:tabs>
              <w:ind w:hanging="5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lastRenderedPageBreak/>
              <w:t xml:space="preserve">1. Определите, имеет ли право главный администратор бюджетных средств (далее – ГАБС) передать финансовому органу полномочия по проведению </w:t>
            </w:r>
            <w:r>
              <w:rPr>
                <w:sz w:val="24"/>
                <w:szCs w:val="24"/>
                <w:shd w:val="clear" w:color="auto" w:fill="FFFFFF"/>
              </w:rPr>
              <w:t>мониторинга качества финансового менеджмента подведомственных администраторов бюджетных средств. Укажите положения нормативных правовых актов, регулирующие данный вопрос.</w:t>
            </w:r>
          </w:p>
          <w:p w14:paraId="429A1353" w14:textId="77777777" w:rsidR="00610DE2" w:rsidRDefault="0024314E">
            <w:pPr>
              <w:tabs>
                <w:tab w:val="left" w:pos="0"/>
              </w:tabs>
              <w:ind w:hanging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2. </w:t>
            </w:r>
            <w:r>
              <w:rPr>
                <w:sz w:val="24"/>
                <w:szCs w:val="24"/>
              </w:rPr>
              <w:t>Охарактеризуйте системы федеральных стандартов внутреннего финансового аудита. Раскройте их значение в деятельности ГАБС. Укажите требования к ведомственным актам, обеспечивающим осуществление внутреннего финансового аудита, в соответствии с принципом стандартизации. Приведите примеры положений, которые могут содержать ведомственные акты.</w:t>
            </w:r>
          </w:p>
        </w:tc>
      </w:tr>
      <w:tr w:rsidR="00610DE2" w14:paraId="053D8C3C" w14:textId="77777777">
        <w:trPr>
          <w:trHeight w:val="888"/>
        </w:trPr>
        <w:tc>
          <w:tcPr>
            <w:tcW w:w="2852" w:type="dxa"/>
            <w:vMerge/>
          </w:tcPr>
          <w:p w14:paraId="6E1B3C37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</w:tcPr>
          <w:p w14:paraId="25E207F0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Производит расчет финансово-экономических показателей на макро-, мезо- и микроуровнях.</w:t>
            </w:r>
          </w:p>
        </w:tc>
        <w:tc>
          <w:tcPr>
            <w:tcW w:w="3388" w:type="dxa"/>
          </w:tcPr>
          <w:p w14:paraId="6B5742B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0DA6B5EE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расчета показателей, характеризующих качество финансового менеджмента в государственных органах.</w:t>
            </w:r>
          </w:p>
          <w:p w14:paraId="4F9E2A53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01CA9B35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показатели, характеризующие качество финансового менеджмента в государственных органах.</w:t>
            </w:r>
          </w:p>
        </w:tc>
        <w:tc>
          <w:tcPr>
            <w:tcW w:w="5681" w:type="dxa"/>
            <w:vAlign w:val="center"/>
          </w:tcPr>
          <w:p w14:paraId="54B0E6B1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Нарисуйте схему, отражающую этапы изменения методики оценки качества финансового менеджмента главных администраторов средств федерального бюджета (далее – ГАСФБ). Укажите нормативные правовые акты, регулирующую методику оценки на каждом этапе. Выделите различия между составом показателей оценки и порядком их расчета.</w:t>
            </w:r>
          </w:p>
          <w:p w14:paraId="218EF51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Раскройте экономическое содержание данного показателя:</w:t>
            </w:r>
          </w:p>
          <w:p w14:paraId="045E17BB" w14:textId="77777777" w:rsidR="00610DE2" w:rsidRDefault="0024314E">
            <w:pPr>
              <w:jc w:val="center"/>
              <w:rPr>
                <w:rFonts w:eastAsiaTheme="minorEastAsia"/>
                <w:sz w:val="24"/>
                <w:szCs w:val="28"/>
              </w:rPr>
            </w:pPr>
            <m:oMath>
              <m:r>
                <w:rPr>
                  <w:rFonts w:ascii="Cambria Math" w:hAnsi="Cambria Math"/>
                </w:rPr>
                <m:t>P=1-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Sg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×SgP</m:t>
                      </m:r>
                    </m:e>
                  </m:d>
                </m:den>
              </m:f>
            </m:oMath>
            <w:r>
              <w:rPr>
                <w:rFonts w:eastAsiaTheme="minorEastAsia"/>
                <w:sz w:val="24"/>
                <w:szCs w:val="28"/>
              </w:rPr>
              <w:t xml:space="preserve"> , где</w:t>
            </w:r>
          </w:p>
          <w:p w14:paraId="78A6C241" w14:textId="77777777" w:rsidR="00610DE2" w:rsidRDefault="0024314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SgP</w:t>
            </w:r>
            <w:proofErr w:type="spellEnd"/>
            <w:r>
              <w:rPr>
                <w:sz w:val="24"/>
                <w:szCs w:val="28"/>
              </w:rPr>
              <w:t xml:space="preserve"> – объем лимитов бюджетных обязательств, утвержденный в целях предоставления субсидий на финансовое обеспечение выполнения государственного задания на отчетный период;</w:t>
            </w:r>
          </w:p>
          <w:p w14:paraId="30773831" w14:textId="77777777" w:rsidR="00610DE2" w:rsidRDefault="0024314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Sg</w:t>
            </w:r>
            <w:proofErr w:type="spellEnd"/>
            <w:r>
              <w:rPr>
                <w:sz w:val="24"/>
                <w:szCs w:val="28"/>
              </w:rPr>
              <w:t xml:space="preserve"> – кассовое исполнение расходов </w:t>
            </w:r>
            <w:r>
              <w:rPr>
                <w:sz w:val="24"/>
                <w:szCs w:val="28"/>
              </w:rPr>
              <w:br/>
              <w:t>на предоставление субсидий в целях финансового обеспечения выполнения государственного задания за отчетный период;</w:t>
            </w:r>
          </w:p>
          <w:p w14:paraId="68B37DF3" w14:textId="77777777" w:rsidR="00610DE2" w:rsidRDefault="0024314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 – количество месяцев в отчетном периоде.</w:t>
            </w:r>
          </w:p>
          <w:p w14:paraId="48F3BE6D" w14:textId="77777777" w:rsidR="00610DE2" w:rsidRDefault="00610DE2">
            <w:pPr>
              <w:ind w:firstLine="313"/>
              <w:jc w:val="center"/>
              <w:rPr>
                <w:sz w:val="24"/>
                <w:szCs w:val="28"/>
              </w:rPr>
            </w:pPr>
          </w:p>
          <w:p w14:paraId="49DD2BB2" w14:textId="77777777" w:rsidR="00610DE2" w:rsidRDefault="0024314E">
            <w:pPr>
              <w:jc w:val="center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</w:rPr>
                  <m:t>E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1,еслиP≥0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0,еслиP&lt;0иSgP&gt;0,Sg=0</m:t>
                        </m:r>
                      </m:e>
                    </m:eqArr>
                  </m:e>
                </m:d>
              </m:oMath>
            </m:oMathPara>
          </w:p>
          <w:p w14:paraId="6370114B" w14:textId="77777777" w:rsidR="00610DE2" w:rsidRDefault="00610DE2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  <w:p w14:paraId="5D54473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чем свидетельствует его результат? Как значение показателя влияет на итоговую оценку качества финансового менеджмента в государственном органе?</w:t>
            </w:r>
          </w:p>
        </w:tc>
      </w:tr>
      <w:tr w:rsidR="00610DE2" w14:paraId="3650B41E" w14:textId="77777777">
        <w:trPr>
          <w:trHeight w:val="888"/>
        </w:trPr>
        <w:tc>
          <w:tcPr>
            <w:tcW w:w="2852" w:type="dxa"/>
            <w:vMerge/>
          </w:tcPr>
          <w:p w14:paraId="25399F8F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</w:tcPr>
          <w:p w14:paraId="2EAAE88C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388" w:type="dxa"/>
          </w:tcPr>
          <w:p w14:paraId="6DA81427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641A1F7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финансового менеджмента в государственных органах.</w:t>
            </w:r>
          </w:p>
          <w:p w14:paraId="593514E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646EEBF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показатели, характеризующие </w:t>
            </w:r>
            <w:r>
              <w:rPr>
                <w:sz w:val="24"/>
                <w:szCs w:val="24"/>
              </w:rPr>
              <w:lastRenderedPageBreak/>
              <w:t>направления финансового менеджмента в государственных органах.</w:t>
            </w:r>
          </w:p>
        </w:tc>
        <w:tc>
          <w:tcPr>
            <w:tcW w:w="5681" w:type="dxa"/>
          </w:tcPr>
          <w:p w14:paraId="0E5FD9C6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Раскройте связь между понятиями: качество финансового менеджмента, внутренний финансовый аудит, бюджетные риски, бюджетные нарушения.</w:t>
            </w:r>
          </w:p>
          <w:p w14:paraId="0E322F63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На основе данных Минфина России о результатах ежегодного мониторинга качества финансового менеджмента ГАСФБ за последний отчетный финансовый год (</w:t>
            </w:r>
            <w:hyperlink r:id="rId11">
              <w:r>
                <w:rPr>
                  <w:sz w:val="24"/>
                  <w:szCs w:val="24"/>
                </w:rPr>
                <w:t>https://minfin.gov.ru/ru/perfomance/budget/process/kontrol/fin_meneg/results/</w:t>
              </w:r>
            </w:hyperlink>
            <w:hyperlink r:id="rId12">
              <w:r>
                <w:rPr>
                  <w:sz w:val="24"/>
                  <w:szCs w:val="24"/>
                </w:rPr>
                <w:t xml:space="preserve">) проведите анализ соответствия итоговой оценки качества финансового менеджмента в разрезе направлений среднему индексу качества финансового менеджмента на соответствующий </w:t>
              </w:r>
              <w:r>
                <w:rPr>
                  <w:sz w:val="24"/>
                  <w:szCs w:val="24"/>
                </w:rPr>
                <w:lastRenderedPageBreak/>
                <w:t>финансовый год, установленному государственной программой Российской Федерации «Управление государственными финансами и регулирование финансовых рынков». Укажите ГАСФБ, имеющих итоговые оценки качества финансового менеджмента по всем направлениям за соответствующий финансовый год ниже, установленных данной государственной программой Российской Федерации.</w:t>
              </w:r>
            </w:hyperlink>
          </w:p>
        </w:tc>
      </w:tr>
      <w:tr w:rsidR="00610DE2" w14:paraId="287102DD" w14:textId="77777777">
        <w:trPr>
          <w:trHeight w:val="245"/>
        </w:trPr>
        <w:tc>
          <w:tcPr>
            <w:tcW w:w="2852" w:type="dxa"/>
            <w:vMerge w:val="restart"/>
          </w:tcPr>
          <w:p w14:paraId="511AC3DB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lastRenderedPageBreak/>
              <w:t>ПКН-3</w:t>
            </w:r>
          </w:p>
          <w:p w14:paraId="0AD8840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>
              <w:rPr>
                <w:color w:val="000000" w:themeColor="text1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>
              <w:rPr>
                <w:sz w:val="24"/>
                <w:szCs w:val="24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2638" w:type="dxa"/>
          </w:tcPr>
          <w:p w14:paraId="2F4E91E2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1. </w:t>
            </w:r>
            <w:r>
              <w:rPr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388" w:type="dxa"/>
          </w:tcPr>
          <w:p w14:paraId="743F568D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3CE85C0E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информационную базу для осуществления финансового менеджмента в государственных органах.</w:t>
            </w:r>
          </w:p>
          <w:p w14:paraId="3920503D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14:paraId="27B3151F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сбор, обработку и анализ данных при осуществлении финансового менеджмента в государственных органах.</w:t>
            </w:r>
          </w:p>
        </w:tc>
        <w:tc>
          <w:tcPr>
            <w:tcW w:w="5681" w:type="dxa"/>
          </w:tcPr>
          <w:p w14:paraId="1C3DFB63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По итогам мониторинга дебиторской задолженности по доходам главного администратора доходов бюджета представлены следующие результаты.</w:t>
            </w:r>
          </w:p>
          <w:p w14:paraId="10E1D67D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Дебиторская задолженность по доходам, млн руб.</w:t>
            </w:r>
          </w:p>
          <w:tbl>
            <w:tblPr>
              <w:tblStyle w:val="aff1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944"/>
              <w:gridCol w:w="1277"/>
              <w:gridCol w:w="1191"/>
              <w:gridCol w:w="1911"/>
              <w:gridCol w:w="1748"/>
            </w:tblGrid>
            <w:tr w:rsidR="00610DE2" w14:paraId="61EFD94B" w14:textId="77777777">
              <w:trPr>
                <w:trHeight w:val="276"/>
                <w:jc w:val="center"/>
              </w:trPr>
              <w:tc>
                <w:tcPr>
                  <w:tcW w:w="730" w:type="dxa"/>
                  <w:vAlign w:val="center"/>
                </w:tcPr>
                <w:p w14:paraId="42EE44DD" w14:textId="77777777" w:rsidR="00610DE2" w:rsidRDefault="0024314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Год</w:t>
                  </w:r>
                </w:p>
              </w:tc>
              <w:tc>
                <w:tcPr>
                  <w:tcW w:w="987" w:type="dxa"/>
                  <w:vAlign w:val="center"/>
                </w:tcPr>
                <w:p w14:paraId="49D4A8C1" w14:textId="77777777" w:rsidR="00610DE2" w:rsidRDefault="0024314E">
                  <w:pPr>
                    <w:jc w:val="center"/>
                  </w:pPr>
                  <w:r>
                    <w:t>Текущая</w:t>
                  </w:r>
                </w:p>
              </w:tc>
              <w:tc>
                <w:tcPr>
                  <w:tcW w:w="921" w:type="dxa"/>
                  <w:vAlign w:val="center"/>
                </w:tcPr>
                <w:p w14:paraId="7E5ABF1D" w14:textId="77777777" w:rsidR="00610DE2" w:rsidRDefault="0024314E">
                  <w:pPr>
                    <w:jc w:val="center"/>
                  </w:pPr>
                  <w:r>
                    <w:t>Долго-срочная</w:t>
                  </w:r>
                </w:p>
              </w:tc>
              <w:tc>
                <w:tcPr>
                  <w:tcW w:w="1477" w:type="dxa"/>
                  <w:vAlign w:val="center"/>
                </w:tcPr>
                <w:p w14:paraId="7A62B4EA" w14:textId="77777777" w:rsidR="00610DE2" w:rsidRDefault="0024314E">
                  <w:pPr>
                    <w:jc w:val="center"/>
                  </w:pPr>
                  <w:r>
                    <w:t>Просроченная</w:t>
                  </w:r>
                </w:p>
              </w:tc>
              <w:tc>
                <w:tcPr>
                  <w:tcW w:w="1351" w:type="dxa"/>
                  <w:vAlign w:val="center"/>
                </w:tcPr>
                <w:p w14:paraId="37C37F1A" w14:textId="77777777" w:rsidR="00610DE2" w:rsidRDefault="0024314E">
                  <w:pPr>
                    <w:jc w:val="center"/>
                  </w:pPr>
                  <w:r>
                    <w:t>Безнадежная к взысканию</w:t>
                  </w:r>
                </w:p>
              </w:tc>
            </w:tr>
            <w:tr w:rsidR="00610DE2" w14:paraId="65B27A4F" w14:textId="77777777">
              <w:trPr>
                <w:trHeight w:val="276"/>
                <w:jc w:val="center"/>
              </w:trPr>
              <w:tc>
                <w:tcPr>
                  <w:tcW w:w="5466" w:type="dxa"/>
                  <w:gridSpan w:val="5"/>
                </w:tcPr>
                <w:p w14:paraId="496FEBB6" w14:textId="77777777" w:rsidR="00610DE2" w:rsidRDefault="0024314E">
                  <w:pPr>
                    <w:jc w:val="center"/>
                  </w:pPr>
                  <w:r>
                    <w:t>на начало отчетного периода</w:t>
                  </w:r>
                </w:p>
              </w:tc>
            </w:tr>
            <w:tr w:rsidR="00610DE2" w14:paraId="03AAF499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0B0B16B3" w14:textId="77777777" w:rsidR="00610DE2" w:rsidRDefault="0024314E">
                  <w:pPr>
                    <w:jc w:val="center"/>
                  </w:pPr>
                  <w:r>
                    <w:t>2022</w:t>
                  </w:r>
                </w:p>
              </w:tc>
              <w:tc>
                <w:tcPr>
                  <w:tcW w:w="987" w:type="dxa"/>
                </w:tcPr>
                <w:p w14:paraId="43727704" w14:textId="77777777" w:rsidR="00610DE2" w:rsidRDefault="0024314E">
                  <w:pPr>
                    <w:jc w:val="center"/>
                  </w:pPr>
                  <w:r>
                    <w:t>884</w:t>
                  </w:r>
                </w:p>
              </w:tc>
              <w:tc>
                <w:tcPr>
                  <w:tcW w:w="921" w:type="dxa"/>
                </w:tcPr>
                <w:p w14:paraId="194CB1D1" w14:textId="77777777" w:rsidR="00610DE2" w:rsidRDefault="0024314E">
                  <w:pPr>
                    <w:jc w:val="center"/>
                  </w:pPr>
                  <w:r>
                    <w:t>1043</w:t>
                  </w:r>
                </w:p>
              </w:tc>
              <w:tc>
                <w:tcPr>
                  <w:tcW w:w="1477" w:type="dxa"/>
                </w:tcPr>
                <w:p w14:paraId="2E4E5ED7" w14:textId="77777777" w:rsidR="00610DE2" w:rsidRDefault="0024314E">
                  <w:pPr>
                    <w:jc w:val="center"/>
                  </w:pPr>
                  <w:r>
                    <w:t>1092</w:t>
                  </w:r>
                </w:p>
              </w:tc>
              <w:tc>
                <w:tcPr>
                  <w:tcW w:w="1351" w:type="dxa"/>
                </w:tcPr>
                <w:p w14:paraId="0F9935A0" w14:textId="77777777" w:rsidR="00610DE2" w:rsidRDefault="0024314E">
                  <w:pPr>
                    <w:jc w:val="center"/>
                  </w:pPr>
                  <w:r>
                    <w:t>187</w:t>
                  </w:r>
                </w:p>
              </w:tc>
            </w:tr>
            <w:tr w:rsidR="00610DE2" w14:paraId="0DDF81A5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50765145" w14:textId="77777777" w:rsidR="00610DE2" w:rsidRDefault="0024314E">
                  <w:pPr>
                    <w:jc w:val="center"/>
                  </w:pPr>
                  <w:r>
                    <w:t>2023</w:t>
                  </w:r>
                </w:p>
              </w:tc>
              <w:tc>
                <w:tcPr>
                  <w:tcW w:w="987" w:type="dxa"/>
                </w:tcPr>
                <w:p w14:paraId="6618AD0A" w14:textId="77777777" w:rsidR="00610DE2" w:rsidRDefault="0024314E">
                  <w:pPr>
                    <w:jc w:val="center"/>
                  </w:pPr>
                  <w:r>
                    <w:t>883</w:t>
                  </w:r>
                </w:p>
              </w:tc>
              <w:tc>
                <w:tcPr>
                  <w:tcW w:w="921" w:type="dxa"/>
                </w:tcPr>
                <w:p w14:paraId="5BB344D4" w14:textId="77777777" w:rsidR="00610DE2" w:rsidRDefault="0024314E">
                  <w:pPr>
                    <w:jc w:val="center"/>
                  </w:pPr>
                  <w:r>
                    <w:t>511</w:t>
                  </w:r>
                </w:p>
              </w:tc>
              <w:tc>
                <w:tcPr>
                  <w:tcW w:w="1477" w:type="dxa"/>
                </w:tcPr>
                <w:p w14:paraId="07645DF3" w14:textId="77777777" w:rsidR="00610DE2" w:rsidRDefault="0024314E">
                  <w:pPr>
                    <w:jc w:val="center"/>
                  </w:pPr>
                  <w:r>
                    <w:t>1035</w:t>
                  </w:r>
                </w:p>
              </w:tc>
              <w:tc>
                <w:tcPr>
                  <w:tcW w:w="1351" w:type="dxa"/>
                </w:tcPr>
                <w:p w14:paraId="3074DA17" w14:textId="77777777" w:rsidR="00610DE2" w:rsidRDefault="0024314E">
                  <w:pPr>
                    <w:jc w:val="center"/>
                  </w:pPr>
                  <w:r>
                    <w:t>96</w:t>
                  </w:r>
                </w:p>
              </w:tc>
            </w:tr>
            <w:tr w:rsidR="00610DE2" w14:paraId="22E3823C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527D4FE3" w14:textId="77777777" w:rsidR="00610DE2" w:rsidRDefault="0024314E">
                  <w:pPr>
                    <w:jc w:val="center"/>
                  </w:pPr>
                  <w:r>
                    <w:t>2024</w:t>
                  </w:r>
                </w:p>
              </w:tc>
              <w:tc>
                <w:tcPr>
                  <w:tcW w:w="987" w:type="dxa"/>
                </w:tcPr>
                <w:p w14:paraId="2C6E931B" w14:textId="77777777" w:rsidR="00610DE2" w:rsidRDefault="0024314E">
                  <w:pPr>
                    <w:jc w:val="center"/>
                  </w:pPr>
                  <w:r>
                    <w:t>1006</w:t>
                  </w:r>
                </w:p>
              </w:tc>
              <w:tc>
                <w:tcPr>
                  <w:tcW w:w="921" w:type="dxa"/>
                </w:tcPr>
                <w:p w14:paraId="290E2BE8" w14:textId="77777777" w:rsidR="00610DE2" w:rsidRDefault="0024314E">
                  <w:pPr>
                    <w:jc w:val="center"/>
                  </w:pPr>
                  <w:r>
                    <w:t>31</w:t>
                  </w:r>
                </w:p>
              </w:tc>
              <w:tc>
                <w:tcPr>
                  <w:tcW w:w="1477" w:type="dxa"/>
                </w:tcPr>
                <w:p w14:paraId="1FB7267F" w14:textId="77777777" w:rsidR="00610DE2" w:rsidRDefault="0024314E">
                  <w:pPr>
                    <w:jc w:val="center"/>
                  </w:pPr>
                  <w:r>
                    <w:t>1459</w:t>
                  </w:r>
                </w:p>
              </w:tc>
              <w:tc>
                <w:tcPr>
                  <w:tcW w:w="1351" w:type="dxa"/>
                </w:tcPr>
                <w:p w14:paraId="504C86FD" w14:textId="77777777" w:rsidR="00610DE2" w:rsidRDefault="0024314E">
                  <w:pPr>
                    <w:jc w:val="center"/>
                  </w:pPr>
                  <w:r>
                    <w:t>304</w:t>
                  </w:r>
                </w:p>
              </w:tc>
            </w:tr>
            <w:tr w:rsidR="00610DE2" w14:paraId="08269C93" w14:textId="77777777">
              <w:trPr>
                <w:trHeight w:val="276"/>
                <w:jc w:val="center"/>
              </w:trPr>
              <w:tc>
                <w:tcPr>
                  <w:tcW w:w="5466" w:type="dxa"/>
                  <w:gridSpan w:val="5"/>
                </w:tcPr>
                <w:p w14:paraId="0D0807F9" w14:textId="77777777" w:rsidR="00610DE2" w:rsidRDefault="0024314E">
                  <w:pPr>
                    <w:jc w:val="center"/>
                  </w:pPr>
                  <w:r>
                    <w:t>на конец отчетного периода</w:t>
                  </w:r>
                </w:p>
              </w:tc>
            </w:tr>
            <w:tr w:rsidR="00610DE2" w14:paraId="02A7A992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4C5160F5" w14:textId="77777777" w:rsidR="00610DE2" w:rsidRDefault="0024314E">
                  <w:pPr>
                    <w:jc w:val="center"/>
                  </w:pPr>
                  <w:r>
                    <w:t>2022</w:t>
                  </w:r>
                </w:p>
              </w:tc>
              <w:tc>
                <w:tcPr>
                  <w:tcW w:w="987" w:type="dxa"/>
                  <w:vAlign w:val="center"/>
                </w:tcPr>
                <w:p w14:paraId="690181A0" w14:textId="77777777" w:rsidR="00610DE2" w:rsidRDefault="0024314E">
                  <w:pPr>
                    <w:jc w:val="center"/>
                  </w:pPr>
                  <w:r>
                    <w:t>846</w:t>
                  </w:r>
                </w:p>
              </w:tc>
              <w:tc>
                <w:tcPr>
                  <w:tcW w:w="921" w:type="dxa"/>
                  <w:vAlign w:val="center"/>
                </w:tcPr>
                <w:p w14:paraId="79D6C32B" w14:textId="77777777" w:rsidR="00610DE2" w:rsidRDefault="0024314E">
                  <w:pPr>
                    <w:jc w:val="center"/>
                  </w:pPr>
                  <w:r>
                    <w:t>1041</w:t>
                  </w:r>
                </w:p>
              </w:tc>
              <w:tc>
                <w:tcPr>
                  <w:tcW w:w="1477" w:type="dxa"/>
                  <w:vAlign w:val="center"/>
                </w:tcPr>
                <w:p w14:paraId="3F0A45FA" w14:textId="77777777" w:rsidR="00610DE2" w:rsidRDefault="0024314E">
                  <w:pPr>
                    <w:jc w:val="center"/>
                  </w:pPr>
                  <w:r>
                    <w:t>1091</w:t>
                  </w:r>
                </w:p>
              </w:tc>
              <w:tc>
                <w:tcPr>
                  <w:tcW w:w="1351" w:type="dxa"/>
                  <w:vAlign w:val="center"/>
                </w:tcPr>
                <w:p w14:paraId="082B5D51" w14:textId="77777777" w:rsidR="00610DE2" w:rsidRDefault="0024314E">
                  <w:pPr>
                    <w:jc w:val="center"/>
                  </w:pPr>
                  <w:r>
                    <w:t>188</w:t>
                  </w:r>
                </w:p>
              </w:tc>
            </w:tr>
            <w:tr w:rsidR="00610DE2" w14:paraId="4465A82E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752101E7" w14:textId="77777777" w:rsidR="00610DE2" w:rsidRDefault="0024314E">
                  <w:pPr>
                    <w:jc w:val="center"/>
                  </w:pPr>
                  <w:r>
                    <w:t>2023</w:t>
                  </w:r>
                </w:p>
              </w:tc>
              <w:tc>
                <w:tcPr>
                  <w:tcW w:w="987" w:type="dxa"/>
                  <w:vAlign w:val="center"/>
                </w:tcPr>
                <w:p w14:paraId="0E530025" w14:textId="77777777" w:rsidR="00610DE2" w:rsidRDefault="0024314E">
                  <w:pPr>
                    <w:jc w:val="center"/>
                  </w:pPr>
                  <w:r>
                    <w:t>1144</w:t>
                  </w:r>
                </w:p>
              </w:tc>
              <w:tc>
                <w:tcPr>
                  <w:tcW w:w="921" w:type="dxa"/>
                  <w:vAlign w:val="center"/>
                </w:tcPr>
                <w:p w14:paraId="21395459" w14:textId="77777777" w:rsidR="00610DE2" w:rsidRDefault="0024314E">
                  <w:pPr>
                    <w:jc w:val="center"/>
                  </w:pPr>
                  <w:r>
                    <w:t>499</w:t>
                  </w:r>
                </w:p>
              </w:tc>
              <w:tc>
                <w:tcPr>
                  <w:tcW w:w="1477" w:type="dxa"/>
                  <w:vAlign w:val="center"/>
                </w:tcPr>
                <w:p w14:paraId="2F65AA0F" w14:textId="77777777" w:rsidR="00610DE2" w:rsidRDefault="0024314E">
                  <w:pPr>
                    <w:jc w:val="center"/>
                  </w:pPr>
                  <w:r>
                    <w:t>1304</w:t>
                  </w:r>
                </w:p>
              </w:tc>
              <w:tc>
                <w:tcPr>
                  <w:tcW w:w="1351" w:type="dxa"/>
                  <w:vAlign w:val="center"/>
                </w:tcPr>
                <w:p w14:paraId="6A39BF1D" w14:textId="77777777" w:rsidR="00610DE2" w:rsidRDefault="0024314E">
                  <w:pPr>
                    <w:jc w:val="center"/>
                  </w:pPr>
                  <w:r>
                    <w:t>97</w:t>
                  </w:r>
                </w:p>
              </w:tc>
            </w:tr>
            <w:tr w:rsidR="00610DE2" w14:paraId="199B6F48" w14:textId="77777777">
              <w:trPr>
                <w:trHeight w:val="276"/>
                <w:jc w:val="center"/>
              </w:trPr>
              <w:tc>
                <w:tcPr>
                  <w:tcW w:w="730" w:type="dxa"/>
                </w:tcPr>
                <w:p w14:paraId="0AF1D517" w14:textId="77777777" w:rsidR="00610DE2" w:rsidRDefault="0024314E">
                  <w:pPr>
                    <w:jc w:val="center"/>
                  </w:pPr>
                  <w:r>
                    <w:t>2024</w:t>
                  </w:r>
                </w:p>
              </w:tc>
              <w:tc>
                <w:tcPr>
                  <w:tcW w:w="987" w:type="dxa"/>
                  <w:vAlign w:val="center"/>
                </w:tcPr>
                <w:p w14:paraId="7A8887CD" w14:textId="77777777" w:rsidR="00610DE2" w:rsidRDefault="0024314E">
                  <w:pPr>
                    <w:jc w:val="center"/>
                  </w:pPr>
                  <w:r>
                    <w:t>303</w:t>
                  </w:r>
                </w:p>
              </w:tc>
              <w:tc>
                <w:tcPr>
                  <w:tcW w:w="921" w:type="dxa"/>
                  <w:vAlign w:val="center"/>
                </w:tcPr>
                <w:p w14:paraId="62CEC95E" w14:textId="77777777" w:rsidR="00610DE2" w:rsidRDefault="0024314E">
                  <w:pPr>
                    <w:jc w:val="center"/>
                  </w:pPr>
                  <w:r>
                    <w:t>27</w:t>
                  </w:r>
                </w:p>
              </w:tc>
              <w:tc>
                <w:tcPr>
                  <w:tcW w:w="1477" w:type="dxa"/>
                  <w:vAlign w:val="center"/>
                </w:tcPr>
                <w:p w14:paraId="32100BC4" w14:textId="77777777" w:rsidR="00610DE2" w:rsidRDefault="0024314E">
                  <w:pPr>
                    <w:jc w:val="center"/>
                  </w:pPr>
                  <w:r>
                    <w:t>1460</w:t>
                  </w:r>
                </w:p>
              </w:tc>
              <w:tc>
                <w:tcPr>
                  <w:tcW w:w="1351" w:type="dxa"/>
                  <w:vAlign w:val="center"/>
                </w:tcPr>
                <w:p w14:paraId="2CA03845" w14:textId="77777777" w:rsidR="00610DE2" w:rsidRDefault="0024314E">
                  <w:pPr>
                    <w:jc w:val="center"/>
                  </w:pPr>
                  <w:r>
                    <w:t>304</w:t>
                  </w:r>
                </w:p>
              </w:tc>
            </w:tr>
          </w:tbl>
          <w:p w14:paraId="7B08EA2E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данные, представленные в таблице. Сделайте выводы о результатах управления дебиторской задолженностью. Предложите меры по повышению качества администрирования дебиторской задолженностью по доходам.</w:t>
            </w:r>
          </w:p>
          <w:p w14:paraId="200CDC6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На основе заполненной квартальной/годовой Формы сведений о качестве финансового менеджмента для целей размещения в информационно-телекоммуникационной сети «Интернет» на последнюю отчетную дату, размещенной федеральным органом государственной власти (по выбору), сделайте выводы о качестве финансового менеджмента данного ГАСФБ. При наличии отрицательных отклонений итоговой оценки качества финансового менеджмента ГАСФБ от целевых значений оценок показателей качества финансового менеджмента проанализируйте причины </w:t>
            </w:r>
            <w:r>
              <w:rPr>
                <w:sz w:val="24"/>
                <w:szCs w:val="24"/>
              </w:rPr>
              <w:lastRenderedPageBreak/>
              <w:t>отклонений и дайте оценку действенности предлагаемых ГАСФБ мероприятий, направленных на обеспечение достижения целевых значений.</w:t>
            </w:r>
          </w:p>
        </w:tc>
      </w:tr>
      <w:tr w:rsidR="00610DE2" w14:paraId="623E99DB" w14:textId="77777777">
        <w:trPr>
          <w:trHeight w:val="529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93C8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1BAC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rFonts w:eastAsia="Yu Mincho"/>
                <w:sz w:val="24"/>
                <w:szCs w:val="24"/>
              </w:rPr>
              <w:t>2. </w:t>
            </w:r>
            <w:r>
              <w:rPr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824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4EA1D41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расчета показателей качества финансового менеджмента в государственных органах.</w:t>
            </w:r>
          </w:p>
          <w:p w14:paraId="3152E26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14:paraId="53C38385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постановки финансово-экономических задач, позволяющих оценить качество финансового менеджмента в государственных органах, с применением математического инструментария.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6ED2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Проведите группировку показателей оценки качества финансового менеджмента ГАБС, заполнив таблицу.</w:t>
            </w:r>
          </w:p>
          <w:tbl>
            <w:tblPr>
              <w:tblStyle w:val="aff1"/>
              <w:tblW w:w="5000" w:type="pct"/>
              <w:tblLook w:val="04A0" w:firstRow="1" w:lastRow="0" w:firstColumn="1" w:lastColumn="0" w:noHBand="0" w:noVBand="1"/>
            </w:tblPr>
            <w:tblGrid>
              <w:gridCol w:w="2069"/>
              <w:gridCol w:w="1357"/>
              <w:gridCol w:w="1951"/>
              <w:gridCol w:w="1694"/>
            </w:tblGrid>
            <w:tr w:rsidR="00610DE2" w14:paraId="73E70C7B" w14:textId="77777777">
              <w:tc>
                <w:tcPr>
                  <w:tcW w:w="1599" w:type="dxa"/>
                  <w:vAlign w:val="center"/>
                </w:tcPr>
                <w:p w14:paraId="2F3D182D" w14:textId="77777777" w:rsidR="00610DE2" w:rsidRDefault="00610DE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49" w:type="dxa"/>
                  <w:vAlign w:val="center"/>
                </w:tcPr>
                <w:p w14:paraId="55D53E6D" w14:textId="77777777" w:rsidR="00610DE2" w:rsidRDefault="0024314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Качеств.</w:t>
                  </w:r>
                </w:p>
              </w:tc>
              <w:tc>
                <w:tcPr>
                  <w:tcW w:w="1508" w:type="dxa"/>
                  <w:vAlign w:val="center"/>
                </w:tcPr>
                <w:p w14:paraId="70C8D1C2" w14:textId="77777777" w:rsidR="00610DE2" w:rsidRDefault="0024314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Количеств.</w:t>
                  </w:r>
                </w:p>
              </w:tc>
              <w:tc>
                <w:tcPr>
                  <w:tcW w:w="1309" w:type="dxa"/>
                  <w:vAlign w:val="center"/>
                </w:tcPr>
                <w:p w14:paraId="6323EA79" w14:textId="77777777" w:rsidR="00610DE2" w:rsidRDefault="0024314E">
                  <w:pPr>
                    <w:jc w:val="center"/>
                  </w:pPr>
                  <w:proofErr w:type="spellStart"/>
                  <w:r>
                    <w:t>Дисквалиф</w:t>
                  </w:r>
                  <w:proofErr w:type="spellEnd"/>
                  <w:r>
                    <w:t>.</w:t>
                  </w:r>
                </w:p>
              </w:tc>
            </w:tr>
            <w:tr w:rsidR="00610DE2" w14:paraId="1E295A9D" w14:textId="77777777">
              <w:tc>
                <w:tcPr>
                  <w:tcW w:w="1599" w:type="dxa"/>
                </w:tcPr>
                <w:p w14:paraId="01D6B370" w14:textId="77777777" w:rsidR="00610DE2" w:rsidRDefault="0024314E">
                  <w:r>
                    <w:t>У</w:t>
                  </w:r>
                  <w:r>
                    <w:rPr>
                      <w:sz w:val="22"/>
                      <w:szCs w:val="22"/>
                    </w:rPr>
                    <w:t>правлени</w:t>
                  </w:r>
                  <w:r>
                    <w:t>е</w:t>
                  </w:r>
                  <w:r>
                    <w:rPr>
                      <w:sz w:val="22"/>
                      <w:szCs w:val="22"/>
                    </w:rPr>
                    <w:t xml:space="preserve"> расходами</w:t>
                  </w:r>
                </w:p>
                <w:p w14:paraId="24AE80C4" w14:textId="77777777" w:rsidR="00610DE2" w:rsidRDefault="0024314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бюджета</w:t>
                  </w:r>
                </w:p>
              </w:tc>
              <w:tc>
                <w:tcPr>
                  <w:tcW w:w="1049" w:type="dxa"/>
                </w:tcPr>
                <w:p w14:paraId="558EB812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08" w:type="dxa"/>
                </w:tcPr>
                <w:p w14:paraId="5F38655A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9" w:type="dxa"/>
                </w:tcPr>
                <w:p w14:paraId="11950D3B" w14:textId="77777777" w:rsidR="00610DE2" w:rsidRDefault="00610DE2"/>
              </w:tc>
            </w:tr>
            <w:tr w:rsidR="00610DE2" w14:paraId="46AA289E" w14:textId="77777777">
              <w:tc>
                <w:tcPr>
                  <w:tcW w:w="1599" w:type="dxa"/>
                </w:tcPr>
                <w:p w14:paraId="33860C22" w14:textId="77777777" w:rsidR="00610DE2" w:rsidRDefault="0024314E">
                  <w:r>
                    <w:t>У</w:t>
                  </w:r>
                  <w:r>
                    <w:rPr>
                      <w:sz w:val="22"/>
                      <w:szCs w:val="22"/>
                    </w:rPr>
                    <w:t>правление доходами</w:t>
                  </w:r>
                </w:p>
                <w:p w14:paraId="388C38B0" w14:textId="77777777" w:rsidR="00610DE2" w:rsidRDefault="0024314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бюджета</w:t>
                  </w:r>
                </w:p>
              </w:tc>
              <w:tc>
                <w:tcPr>
                  <w:tcW w:w="1049" w:type="dxa"/>
                </w:tcPr>
                <w:p w14:paraId="76678496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08" w:type="dxa"/>
                </w:tcPr>
                <w:p w14:paraId="7C5667B9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9" w:type="dxa"/>
                </w:tcPr>
                <w:p w14:paraId="19D62084" w14:textId="77777777" w:rsidR="00610DE2" w:rsidRDefault="00610DE2"/>
              </w:tc>
            </w:tr>
            <w:tr w:rsidR="00610DE2" w14:paraId="0E0E2161" w14:textId="77777777">
              <w:tc>
                <w:tcPr>
                  <w:tcW w:w="1599" w:type="dxa"/>
                </w:tcPr>
                <w:p w14:paraId="08E505E0" w14:textId="77777777" w:rsidR="00610DE2" w:rsidRDefault="0024314E">
                  <w:pPr>
                    <w:rPr>
                      <w:sz w:val="22"/>
                      <w:szCs w:val="22"/>
                    </w:rPr>
                  </w:pPr>
                  <w:r>
                    <w:t>В</w:t>
                  </w:r>
                  <w:r>
                    <w:rPr>
                      <w:sz w:val="22"/>
                      <w:szCs w:val="22"/>
                    </w:rPr>
                    <w:t>едение учета и составления бюджетной отчетности</w:t>
                  </w:r>
                </w:p>
              </w:tc>
              <w:tc>
                <w:tcPr>
                  <w:tcW w:w="1049" w:type="dxa"/>
                </w:tcPr>
                <w:p w14:paraId="551F18FF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08" w:type="dxa"/>
                </w:tcPr>
                <w:p w14:paraId="250ED870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9" w:type="dxa"/>
                </w:tcPr>
                <w:p w14:paraId="45920672" w14:textId="77777777" w:rsidR="00610DE2" w:rsidRDefault="00610DE2"/>
              </w:tc>
            </w:tr>
            <w:tr w:rsidR="00610DE2" w14:paraId="2F0F260A" w14:textId="77777777">
              <w:tc>
                <w:tcPr>
                  <w:tcW w:w="1599" w:type="dxa"/>
                </w:tcPr>
                <w:p w14:paraId="4F23312C" w14:textId="77777777" w:rsidR="00610DE2" w:rsidRDefault="0024314E">
                  <w:pPr>
                    <w:rPr>
                      <w:sz w:val="22"/>
                      <w:szCs w:val="22"/>
                    </w:rPr>
                  </w:pPr>
                  <w:r>
                    <w:t>У</w:t>
                  </w:r>
                  <w:r>
                    <w:rPr>
                      <w:sz w:val="22"/>
                      <w:szCs w:val="22"/>
                    </w:rPr>
                    <w:t>правлени</w:t>
                  </w:r>
                  <w:r>
                    <w:t>е</w:t>
                  </w:r>
                  <w:r>
                    <w:rPr>
                      <w:sz w:val="22"/>
                      <w:szCs w:val="22"/>
                    </w:rPr>
                    <w:t xml:space="preserve"> активами</w:t>
                  </w:r>
                </w:p>
              </w:tc>
              <w:tc>
                <w:tcPr>
                  <w:tcW w:w="1049" w:type="dxa"/>
                </w:tcPr>
                <w:p w14:paraId="142241E6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08" w:type="dxa"/>
                </w:tcPr>
                <w:p w14:paraId="0146D107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9" w:type="dxa"/>
                </w:tcPr>
                <w:p w14:paraId="14CD9D10" w14:textId="77777777" w:rsidR="00610DE2" w:rsidRDefault="00610DE2"/>
              </w:tc>
            </w:tr>
            <w:tr w:rsidR="00610DE2" w14:paraId="66ACDECF" w14:textId="77777777">
              <w:tc>
                <w:tcPr>
                  <w:tcW w:w="1599" w:type="dxa"/>
                </w:tcPr>
                <w:p w14:paraId="73330796" w14:textId="77777777" w:rsidR="00610DE2" w:rsidRDefault="0024314E">
                  <w:pPr>
                    <w:rPr>
                      <w:sz w:val="22"/>
                      <w:szCs w:val="22"/>
                    </w:rPr>
                  </w:pPr>
                  <w:r>
                    <w:t>У</w:t>
                  </w:r>
                  <w:r>
                    <w:rPr>
                      <w:sz w:val="22"/>
                      <w:szCs w:val="22"/>
                    </w:rPr>
                    <w:t>правлени</w:t>
                  </w:r>
                  <w:r>
                    <w:t>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государствен</w:t>
                  </w:r>
                  <w:proofErr w:type="spellEnd"/>
                  <w:r>
                    <w:t>.</w:t>
                  </w:r>
                  <w:r>
                    <w:rPr>
                      <w:sz w:val="22"/>
                      <w:szCs w:val="22"/>
                    </w:rPr>
                    <w:t xml:space="preserve"> закупками</w:t>
                  </w:r>
                </w:p>
              </w:tc>
              <w:tc>
                <w:tcPr>
                  <w:tcW w:w="1049" w:type="dxa"/>
                </w:tcPr>
                <w:p w14:paraId="07B705A9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08" w:type="dxa"/>
                </w:tcPr>
                <w:p w14:paraId="1360DF84" w14:textId="77777777" w:rsidR="00610DE2" w:rsidRDefault="00610DE2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9" w:type="dxa"/>
                </w:tcPr>
                <w:p w14:paraId="066B8A7F" w14:textId="77777777" w:rsidR="00610DE2" w:rsidRDefault="00610DE2"/>
              </w:tc>
            </w:tr>
          </w:tbl>
          <w:p w14:paraId="10EC9FA4" w14:textId="77777777" w:rsidR="00610DE2" w:rsidRDefault="00610DE2">
            <w:pPr>
              <w:jc w:val="both"/>
              <w:rPr>
                <w:sz w:val="24"/>
                <w:szCs w:val="24"/>
              </w:rPr>
            </w:pPr>
          </w:p>
          <w:p w14:paraId="60B51464" w14:textId="77777777" w:rsidR="00610DE2" w:rsidRDefault="0024314E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Показатели: (1) уровень налоговых расходов, признанных неэффективными, к общему объему налоговых доходов бюджета; (2)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доля просроченной дебиторской задолженности по расходам на капитальные вложения; (3) количество нарушений законодательства о контрактной системе; (4) исполнение предписаний органов государственного финансового контроля по достоверности бюджетной отчетности; (5) наличие просроченной кредиторской задолженности по расчетам с поставщиками; (6) доля контрактов, заключенных с единственным поставщиком; (7) объем выявленных недостач; (8) нарушение сроков доведения бюджетных ассигнований и лимитов бюджетных обязательств; (9) количество изменений в сводную бюджетную роспись; (10) доля расходов в </w:t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  <w:t>IV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квартале к общему объему кассовых расходов на год. </w:t>
            </w:r>
          </w:p>
          <w:p w14:paraId="1DDC3AEA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Приведите примеры источников информации, используемой для расчета данных показателей.</w:t>
            </w:r>
          </w:p>
          <w:p w14:paraId="24CCDCC8" w14:textId="77777777" w:rsidR="00610DE2" w:rsidRDefault="0024314E">
            <w:pPr>
              <w:pStyle w:val="afa"/>
              <w:spacing w:before="280" w:beforeAutospacing="0" w:after="280" w:afterAutospacing="0" w:line="288" w:lineRule="atLeast"/>
              <w:jc w:val="both"/>
              <w:rPr>
                <w:sz w:val="22"/>
                <w:szCs w:val="22"/>
              </w:rPr>
            </w:pPr>
            <w:r>
              <w:t>2. На основе анализа состава показателей качества управления доходами и расходами, предусмотренных Порядком проведения Министерством финансов Российской Федерации мониторинга качества финансового менеджмента, утвержденным Приказом Минфина России от 18.06.2020 № 112н, предложите дополнительные показатели для оценки качества финансового менеджмента по данным направлениям с указанием переменных и формул расчета показателей, а также характеристик значений показателей, ориентиров для их оценки и периодичности расчета.</w:t>
            </w:r>
          </w:p>
        </w:tc>
      </w:tr>
      <w:tr w:rsidR="00610DE2" w14:paraId="4BF9DAF3" w14:textId="77777777">
        <w:trPr>
          <w:trHeight w:val="888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3F0D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9D0E" w14:textId="77777777" w:rsidR="00610DE2" w:rsidRDefault="0024314E">
            <w:pPr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sz w:val="24"/>
                <w:szCs w:val="24"/>
              </w:rPr>
              <w:t>3. 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F8ED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625789F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ресурсы, включая открытые источники, используемые в целях организации и осуществления финансового менеджмента в государственных органах.</w:t>
            </w:r>
          </w:p>
          <w:p w14:paraId="5353C77A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501886DC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информационные ресурсы в информационно-телекоммуникационной сети «Интернет» для сбора, обработки и анализа данных о результатах </w:t>
            </w:r>
            <w:r>
              <w:rPr>
                <w:sz w:val="24"/>
                <w:szCs w:val="24"/>
              </w:rPr>
              <w:lastRenderedPageBreak/>
              <w:t>мониторинга качества финансового менеджмента в государственных органах.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8335" w14:textId="77777777" w:rsidR="00610DE2" w:rsidRDefault="0024314E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Программой аудиторского мероприятия предусмотрена оценка достоверности бюджетной отчетности ГАБС. Перечислите формы годовой бюджетной отчетности, используемые для данной оценки. Приведите примеры показателей, подлежащих взаимному соответствию.</w:t>
            </w:r>
          </w:p>
          <w:p w14:paraId="40886790" w14:textId="77777777" w:rsidR="00610DE2" w:rsidRDefault="0024314E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На основе данных Минфина России о результатах оперативного мониторинга качества финансового менеджмента ГАСФБ за текущий год (</w:t>
            </w:r>
            <w:hyperlink r:id="rId13">
              <w:r>
                <w:rPr>
                  <w:sz w:val="24"/>
                  <w:szCs w:val="24"/>
                </w:rPr>
                <w:t>https://minfin.gov.ru/ru/perfomance/budget/process/kontrol/fin_meneg/</w:t>
              </w:r>
            </w:hyperlink>
            <w:r>
              <w:rPr>
                <w:sz w:val="24"/>
                <w:szCs w:val="24"/>
              </w:rPr>
              <w:t>) проведите анализ изменений в рейтинге федеральных государственных органов, в том числе по направлениям оценки качества финансового менеджмента. Укажите ГАСФБ, имеющих максимальные и минимальные итоговые оценки качества финансового менеджмента в течение финансового года.</w:t>
            </w:r>
          </w:p>
        </w:tc>
      </w:tr>
      <w:tr w:rsidR="00610DE2" w14:paraId="6B745F30" w14:textId="77777777">
        <w:trPr>
          <w:trHeight w:val="888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7BBC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C4E0" w14:textId="77777777" w:rsidR="00610DE2" w:rsidRDefault="0024314E">
            <w:pPr>
              <w:jc w:val="both"/>
              <w:rPr>
                <w:rFonts w:eastAsia="Yu Mincho"/>
                <w:sz w:val="24"/>
                <w:szCs w:val="24"/>
              </w:rPr>
            </w:pPr>
            <w:r>
              <w:rPr>
                <w:sz w:val="24"/>
                <w:szCs w:val="24"/>
              </w:rPr>
              <w:t>4. 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763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2D217965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бюджетного планирования и прогнозирования, а также анализа данных, характеризующих администрирование бюджетных доходов и расходов в государственных органах.</w:t>
            </w:r>
          </w:p>
          <w:p w14:paraId="783AE7DD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06DDF0C4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анализ данных, характеризующих администрирование бюджетных доходов и расходов в государственных органах.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3CD7" w14:textId="77777777" w:rsidR="00610DE2" w:rsidRDefault="0024314E">
            <w:pPr>
              <w:pStyle w:val="afa"/>
              <w:spacing w:before="280" w:beforeAutospacing="0" w:after="280" w:afterAutospacing="0" w:line="288" w:lineRule="atLeast"/>
              <w:jc w:val="both"/>
            </w:pPr>
            <w:r>
              <w:t>1. На основе анализа методики прогнозирования поступлений доходов в бюджеты бюджетной системы Российской Федерации, утвержденной главным администратором доходов федерального бюджета (по выбору), сделайте выводы об обоснованности применения методов прогнозирования, не основанных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 (усреднение, индексация, экстраполяция, иной способ).</w:t>
            </w:r>
          </w:p>
          <w:p w14:paraId="05ACA8F9" w14:textId="77777777" w:rsidR="00610DE2" w:rsidRDefault="0024314E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В соответствии с отчетом о результатах мониторинга качества финансового менеджмента ГАСФБ получены следующие итоговые оценки.</w:t>
            </w:r>
          </w:p>
          <w:p w14:paraId="4BDB1A05" w14:textId="77777777" w:rsidR="00610DE2" w:rsidRDefault="00610DE2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14:paraId="2F82092F" w14:textId="77777777" w:rsidR="00610DE2" w:rsidRDefault="0024314E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AAA4750" wp14:editId="517EB3BC">
                  <wp:extent cx="3348990" cy="2171700"/>
                  <wp:effectExtent l="0" t="0" r="0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14:paraId="2AA721F9" w14:textId="77777777" w:rsidR="00610DE2" w:rsidRDefault="00610DE2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14:paraId="68CF1563" w14:textId="77777777" w:rsidR="00610DE2" w:rsidRDefault="0024314E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полученные результаты. Дайте оценку степени достижения ГАСФБ целевого значения показателя качества финансового менеджмента.</w:t>
            </w:r>
          </w:p>
        </w:tc>
      </w:tr>
      <w:tr w:rsidR="00610DE2" w14:paraId="2B98861B" w14:textId="77777777">
        <w:trPr>
          <w:trHeight w:val="103"/>
        </w:trPr>
        <w:tc>
          <w:tcPr>
            <w:tcW w:w="2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A7AD" w14:textId="77777777" w:rsidR="00610DE2" w:rsidRDefault="0024314E">
            <w:pPr>
              <w:pStyle w:val="ConsPlusNormal"/>
              <w:tabs>
                <w:tab w:val="left" w:pos="54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ПКП-3</w:t>
            </w:r>
          </w:p>
          <w:p w14:paraId="18517FC7" w14:textId="77777777" w:rsidR="00610DE2" w:rsidRDefault="0024314E">
            <w:pPr>
              <w:pStyle w:val="ConsPlusNormal"/>
              <w:tabs>
                <w:tab w:val="left" w:pos="54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A64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Анализирует и </w:t>
            </w:r>
            <w:r>
              <w:rPr>
                <w:color w:val="000000"/>
                <w:sz w:val="24"/>
                <w:szCs w:val="24"/>
              </w:rPr>
              <w:t xml:space="preserve">применяет результаты анализа </w:t>
            </w:r>
            <w:r>
              <w:rPr>
                <w:sz w:val="24"/>
                <w:szCs w:val="24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8381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</w:p>
          <w:p w14:paraId="50B0DA2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содержание показателей бухгалтерской (финансовой) отчетности государственных органов, подлежащих публичному раскрытию.</w:t>
            </w:r>
          </w:p>
          <w:p w14:paraId="2BAE18C2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</w:p>
          <w:p w14:paraId="50F8975A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показатели бухгалтерской (финансовой) отчетности государственных органов для определения направлений повышения качества финансового менеджмента.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3F7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Перечислите формы бухгалтерской (финансовой) отчетности государственных органов, показатели которых подлежат публичному раскрытию. Какие показатели форм данной отчетности можно использовать для анализа качества финансового менеджмента в государственных органах? Для расчета каких показателей оценки качества финансового менеджмента применимы показатели форм бухгалтерской (финансовой) отчетности?</w:t>
            </w:r>
          </w:p>
          <w:p w14:paraId="2236CE64" w14:textId="77777777" w:rsidR="00610DE2" w:rsidRDefault="0024314E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Проанализируйте показатели форм бухгалтерской (финансовой) отчетности федерального органа государственной власти (по выбору), подлежащие публичному раскрытию. Сформулируйте рекомендации по повышению качества финансового менеджмента в данном государственном органе.</w:t>
            </w:r>
          </w:p>
        </w:tc>
      </w:tr>
      <w:tr w:rsidR="00610DE2" w14:paraId="0ED32C2B" w14:textId="77777777">
        <w:trPr>
          <w:trHeight w:val="888"/>
        </w:trPr>
        <w:tc>
          <w:tcPr>
            <w:tcW w:w="2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80FE" w14:textId="77777777" w:rsidR="00610DE2" w:rsidRDefault="00610DE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592E" w14:textId="77777777" w:rsidR="00610DE2" w:rsidRDefault="0024314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>
              <w:rPr>
                <w:rFonts w:eastAsia="Calibri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</w:t>
            </w:r>
            <w:r>
              <w:rPr>
                <w:sz w:val="24"/>
                <w:szCs w:val="24"/>
              </w:rPr>
              <w:lastRenderedPageBreak/>
              <w:t>заключения, информационного обзора.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096F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</w:p>
          <w:p w14:paraId="20F2CB5B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представлению аналитических отчетов, экспертных заключений, обзоров и иных инструментов </w:t>
            </w:r>
            <w:r>
              <w:rPr>
                <w:sz w:val="24"/>
                <w:szCs w:val="24"/>
              </w:rPr>
              <w:lastRenderedPageBreak/>
              <w:t>представления результатов оценки финансовой отчетности.</w:t>
            </w:r>
          </w:p>
          <w:p w14:paraId="1D702858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72C879FA" w14:textId="77777777" w:rsidR="00610DE2" w:rsidRDefault="0024314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представлять результаты оценки показателей бухгалтерской (финансовой) отчетности в виде аналитического заключения, содержащего предложения о повышении качества финансового менеджмента в государственных органах.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6D00" w14:textId="77777777" w:rsidR="00610DE2" w:rsidRDefault="0024314E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 Перечислите сведения, подлежащие обязательному отражению в заключении по результатам внутреннего финансового аудита в государственном органе. Укажите возможные причины (условия) возникновения риска нерезультативного и неэкономного использования субсидий, предоставляемых подведомственным государственным учреждениям. Сформулируйте рекомендации по его снижению (устранению).</w:t>
            </w:r>
          </w:p>
          <w:p w14:paraId="61EE522B" w14:textId="77777777" w:rsidR="00610DE2" w:rsidRDefault="0024314E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 Укажите задачи мониторинга качества финансового менеджмента государственных органов. Из перечисленных ниже выделите показатели, используемые для оценки организации мониторинга качества финансового менеджмента ГАБС: (1) доля расходов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бюджета, формируемых в рамках государственных программ; (2) соотношение дефицита бюджета и объема инвестиционных расходов бюджета; (3) средняя итоговая оценка качества финансового менеджмента ГАБС; (4) отклонение планируемого объема кассовых выплат по расходам бюджета в IV квартале от среднего объема кассовых выплат за I - III кварталы; (5) доля ГАБС, охваченных оценкой качества финансового менеджмента.</w:t>
            </w:r>
          </w:p>
        </w:tc>
      </w:tr>
    </w:tbl>
    <w:p w14:paraId="530D4A77" w14:textId="77777777" w:rsidR="00610DE2" w:rsidRDefault="00610DE2">
      <w:pPr>
        <w:sectPr w:rsidR="00610DE2" w:rsidSect="001E06BE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3FEE9185" w14:textId="77777777" w:rsidR="00610DE2" w:rsidRDefault="0024314E">
      <w:pPr>
        <w:spacing w:line="360" w:lineRule="auto"/>
        <w:ind w:firstLine="709"/>
        <w:jc w:val="center"/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3E51706F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Содержание и значение финансового менеджмента в государственных органах, его правовые основы.</w:t>
      </w:r>
    </w:p>
    <w:p w14:paraId="5553395A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Главные администраторы бюджетных средств как субъекты финансового менеджмента, их бюджетные полномочия.</w:t>
      </w:r>
    </w:p>
    <w:p w14:paraId="74CC022A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Направления финансового менеджмента в государственных органах, их характеристика.</w:t>
      </w:r>
    </w:p>
    <w:p w14:paraId="517C089B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Администрирование бюджетных доходов на разных этапах бюджетного процесса.</w:t>
      </w:r>
    </w:p>
    <w:p w14:paraId="1E630C2F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Администрирование бюджетных расходов на разных этапах бюджетного процесса.</w:t>
      </w:r>
    </w:p>
    <w:p w14:paraId="58D733CD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Бюджетное планирование и прогнозирование в государственных органах: задачи, виды, особенности организации.</w:t>
      </w:r>
    </w:p>
    <w:p w14:paraId="52EB1950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Прогнозирование бюджетных доходов и планирование бюджетных расходов: методическое и информационное обеспечение.</w:t>
      </w:r>
    </w:p>
    <w:p w14:paraId="2036E3BD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Равномерность кассовых расходов бюджета, меры по ее обеспечению.</w:t>
      </w:r>
    </w:p>
    <w:p w14:paraId="74CB7CAF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Управление дебиторской задолженностью государственных органов. Факторы образования просроченной дебиторской задолженности, меры по преодолению.</w:t>
      </w:r>
    </w:p>
    <w:p w14:paraId="3D7B3A2A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Управление кредиторской задолженностью государственных органов. Факторы образования просроченной кредиторской задолженности, меры по преодолению.</w:t>
      </w:r>
    </w:p>
    <w:p w14:paraId="3B732903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Внутренний финансовый аудит в государственных органах, принципы организации.</w:t>
      </w:r>
    </w:p>
    <w:p w14:paraId="4BF92411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Стандартизация внутреннего финансового аудита в Российской Федерации.</w:t>
      </w:r>
    </w:p>
    <w:p w14:paraId="2FE9810F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Планирование внутреннего финансового аудита в государственных органах.</w:t>
      </w:r>
    </w:p>
    <w:p w14:paraId="2C08F0F8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Нарушения и недостатки, выявляемые в ходе аудиторского мероприятия.</w:t>
      </w:r>
    </w:p>
    <w:p w14:paraId="6E112FBC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Бюджетные риски и их оценка субъектами внутреннего финансового аудита. Меры по минимизации (устранению) бюджетных рисков.</w:t>
      </w:r>
    </w:p>
    <w:p w14:paraId="246130BE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Организация внутреннего финансового аудита в федеральных органах государственной власти.</w:t>
      </w:r>
    </w:p>
    <w:p w14:paraId="3F979CCD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содержание показателей бухгалтерской (финансовой) отчетности общего и специального назначения, подлежащих публичному раскрытию государственными органами.</w:t>
      </w:r>
    </w:p>
    <w:p w14:paraId="36672BA8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Мониторинг качества финансового менеджмента главных администраторов бюджетных средств, его информационная база, порядок проведения и представление отчета о результатах финансовыми органами.</w:t>
      </w:r>
    </w:p>
    <w:p w14:paraId="2F0294F0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Показатели качества финансового менеджмента главных администраторов средств федерального бюджета, их расчет, целевые значения.</w:t>
      </w:r>
    </w:p>
    <w:p w14:paraId="11188AEA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Формирование и размещение главными администраторами бюджетных средств сведений о качестве финансового менеджмента.</w:t>
      </w:r>
    </w:p>
    <w:p w14:paraId="7595F0AC" w14:textId="77777777" w:rsidR="00610DE2" w:rsidRDefault="0024314E">
      <w:pPr>
        <w:pStyle w:val="af8"/>
        <w:widowControl/>
        <w:numPr>
          <w:ilvl w:val="0"/>
          <w:numId w:val="5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Подготовка и реализация мер, направленных на повышение качества финансового менеджмента главных администраторов бюджетных средств.</w:t>
      </w:r>
    </w:p>
    <w:p w14:paraId="143EE322" w14:textId="77777777" w:rsidR="00610DE2" w:rsidRDefault="00610DE2">
      <w:pPr>
        <w:pStyle w:val="afc"/>
        <w:spacing w:line="360" w:lineRule="auto"/>
        <w:jc w:val="both"/>
        <w:rPr>
          <w:sz w:val="28"/>
          <w:szCs w:val="28"/>
        </w:rPr>
      </w:pPr>
    </w:p>
    <w:p w14:paraId="4B9C5183" w14:textId="77777777" w:rsidR="00610DE2" w:rsidRDefault="0024314E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Hlk106616889"/>
      <w:bookmarkStart w:id="34" w:name="_Toc137763927"/>
      <w:bookmarkStart w:id="35" w:name="_Toc162440985"/>
      <w:bookmarkEnd w:id="33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46EFF757" w14:textId="77777777" w:rsidR="00610DE2" w:rsidRDefault="00610DE2"/>
    <w:p w14:paraId="7EF09BE5" w14:textId="77777777" w:rsidR="00610DE2" w:rsidRDefault="0024314E">
      <w:pPr>
        <w:spacing w:line="360" w:lineRule="auto"/>
        <w:ind w:firstLine="709"/>
        <w:rPr>
          <w:b/>
          <w:sz w:val="28"/>
          <w:szCs w:val="28"/>
        </w:rPr>
      </w:pPr>
      <w:bookmarkStart w:id="36" w:name="_Toc154230040"/>
      <w:bookmarkStart w:id="37" w:name="_Toc154230111"/>
      <w:bookmarkStart w:id="38" w:name="_Toc159654947"/>
      <w:bookmarkStart w:id="39" w:name="_Toc160511754"/>
      <w:bookmarkStart w:id="40" w:name="_Toc160953477"/>
      <w:bookmarkStart w:id="41" w:name="_Toc201759332"/>
      <w:bookmarkStart w:id="42" w:name="_Toc353009752"/>
      <w:bookmarkStart w:id="43" w:name="_Toc391497683"/>
      <w:bookmarkStart w:id="44" w:name="_Toc392083599"/>
      <w:bookmarkEnd w:id="36"/>
      <w:bookmarkEnd w:id="37"/>
      <w:bookmarkEnd w:id="38"/>
      <w:bookmarkEnd w:id="39"/>
      <w:bookmarkEnd w:id="40"/>
      <w:r>
        <w:rPr>
          <w:b/>
          <w:sz w:val="28"/>
          <w:szCs w:val="28"/>
        </w:rPr>
        <w:t>а) Нормативные правовые акты</w:t>
      </w:r>
      <w:bookmarkEnd w:id="41"/>
      <w:bookmarkEnd w:id="42"/>
      <w:bookmarkEnd w:id="43"/>
      <w:bookmarkEnd w:id="44"/>
    </w:p>
    <w:p w14:paraId="6F99917B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 145-ФЗ.</w:t>
      </w:r>
    </w:p>
    <w:p w14:paraId="716F0E19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21.12.2021 № 414-ФЗ «Об общих принципах организации публичной власти в субъектах Российской Федерации».</w:t>
      </w:r>
    </w:p>
    <w:p w14:paraId="4C7CBD02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29.12.2007 № 995 «</w:t>
      </w:r>
      <w:r>
        <w:rPr>
          <w:rFonts w:eastAsiaTheme="minorHAnsi"/>
          <w:sz w:val="28"/>
          <w:szCs w:val="28"/>
          <w:lang w:eastAsia="en-US"/>
        </w:rPr>
        <w:t xml:space="preserve">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</w:t>
      </w:r>
      <w:r>
        <w:rPr>
          <w:rFonts w:eastAsiaTheme="minorHAnsi"/>
          <w:sz w:val="28"/>
          <w:szCs w:val="28"/>
          <w:lang w:eastAsia="en-US"/>
        </w:rPr>
        <w:lastRenderedPageBreak/>
        <w:t>полномочий главных администраторов доходов бюджетов бюджетной системы Российской Федерации».</w:t>
      </w:r>
    </w:p>
    <w:p w14:paraId="686BCD2A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23.06.2016 № 574 «Об общих требованиях к методике прогнозирования поступлений в бюджеты бюджетной системы Российской Федерации».</w:t>
      </w:r>
    </w:p>
    <w:p w14:paraId="0AAAC37D" w14:textId="77777777" w:rsidR="00610DE2" w:rsidRDefault="0024314E">
      <w:pPr>
        <w:pStyle w:val="af8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25.12.2023 № 617 «Об организации и осуществлении внутреннего финансового аудита в Министерстве финансов Российской Федерации».</w:t>
      </w:r>
    </w:p>
    <w:p w14:paraId="541A5638" w14:textId="77777777" w:rsidR="00610DE2" w:rsidRDefault="0024314E">
      <w:pPr>
        <w:pStyle w:val="af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17.06.2021 № 86н «О Порядке формирования (внесения изменений) и представления главными распорядителями средств федерального бюджета обоснований бюджетных ассигнований».</w:t>
      </w:r>
    </w:p>
    <w:p w14:paraId="116A8AF2" w14:textId="77777777" w:rsidR="00610DE2" w:rsidRDefault="0024314E">
      <w:pPr>
        <w:pStyle w:val="af8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18.06.2020 № 112н «Об утверждении Порядка проведения Министерством финансов Российской Федерации мониторинга качества финансового менеджмента».</w:t>
      </w:r>
    </w:p>
    <w:p w14:paraId="3F612F45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14.11.2019 № 1031 «Об утверждении Методических рекомендаций по проведению мониторинга качества финансового менеджмента».</w:t>
      </w:r>
    </w:p>
    <w:p w14:paraId="0E5F3D3D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21.11.2019 № 196н «Об утверждении федерального стандарта внутреннего финансового аудита «Определения, принципы и задачи внутреннего финансового аудита».</w:t>
      </w:r>
    </w:p>
    <w:p w14:paraId="76BD1876" w14:textId="77777777" w:rsidR="00610DE2" w:rsidRDefault="0024314E">
      <w:pPr>
        <w:pStyle w:val="af8"/>
        <w:widowControl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27.07.2018 № 158н «Об утверждении Формы и Порядка формирования федеральными органами исполнительной власти сведений о качестве финансового менеджмента для целей размещения в информационно-телекоммуникационной сети «Интернет».</w:t>
      </w:r>
    </w:p>
    <w:p w14:paraId="4F6055C3" w14:textId="77777777" w:rsidR="00610DE2" w:rsidRDefault="0024314E">
      <w:pPr>
        <w:pStyle w:val="afa"/>
        <w:spacing w:before="280" w:after="28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14:paraId="3DC6ED16" w14:textId="77777777" w:rsidR="00610DE2" w:rsidRDefault="0024314E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45" w:name="_Toc1542300391"/>
      <w:bookmarkStart w:id="46" w:name="_Toc1542301101"/>
      <w:bookmarkStart w:id="47" w:name="_Toc1596549461"/>
      <w:bookmarkStart w:id="48" w:name="_Toc1605117531"/>
      <w:bookmarkStart w:id="49" w:name="_Toc1609534761"/>
      <w:bookmarkStart w:id="50" w:name="_Toc1542300401"/>
      <w:bookmarkStart w:id="51" w:name="_Toc1542301111"/>
      <w:bookmarkStart w:id="52" w:name="_Toc1596549471"/>
      <w:bookmarkStart w:id="53" w:name="_Toc1605117541"/>
      <w:bookmarkStart w:id="54" w:name="_Toc1609534771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rPr>
          <w:sz w:val="28"/>
          <w:szCs w:val="28"/>
        </w:rPr>
        <w:t>11.</w:t>
      </w:r>
      <w:r>
        <w:rPr>
          <w:sz w:val="28"/>
          <w:szCs w:val="28"/>
        </w:rPr>
        <w:tab/>
        <w:t xml:space="preserve">Финансы, деньги, </w:t>
      </w:r>
      <w:proofErr w:type="gramStart"/>
      <w:r>
        <w:rPr>
          <w:sz w:val="28"/>
          <w:szCs w:val="28"/>
        </w:rPr>
        <w:t>кредит :</w:t>
      </w:r>
      <w:proofErr w:type="gramEnd"/>
      <w:r>
        <w:rPr>
          <w:sz w:val="28"/>
          <w:szCs w:val="28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 </w:t>
      </w:r>
      <w:r>
        <w:rPr>
          <w:rFonts w:eastAsia="Calibri"/>
          <w:sz w:val="28"/>
          <w:szCs w:val="28"/>
          <w:shd w:val="clear" w:color="auto" w:fill="FFFFFF"/>
          <w:lang w:eastAsia="ar-SA"/>
        </w:rPr>
        <w:t xml:space="preserve">; </w:t>
      </w:r>
      <w:proofErr w:type="spellStart"/>
      <w:r>
        <w:rPr>
          <w:rFonts w:eastAsia="Calibri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256 с. — ISBN 978-5-406-09835-6.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URL: https://book.ru/book/943875 (дата </w:t>
      </w:r>
      <w:r>
        <w:rPr>
          <w:sz w:val="28"/>
          <w:szCs w:val="28"/>
        </w:rPr>
        <w:lastRenderedPageBreak/>
        <w:t xml:space="preserve">обращения: </w:t>
      </w:r>
      <w:r>
        <w:rPr>
          <w:iCs/>
          <w:kern w:val="2"/>
          <w:sz w:val="28"/>
          <w:szCs w:val="28"/>
          <w:lang w:eastAsia="hi-IN" w:bidi="hi-IN"/>
        </w:rPr>
        <w:t>18.03.</w:t>
      </w:r>
      <w:r>
        <w:rPr>
          <w:sz w:val="28"/>
          <w:szCs w:val="28"/>
        </w:rPr>
        <w:t xml:space="preserve">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3823744" w14:textId="77777777" w:rsidR="00610DE2" w:rsidRDefault="0024314E">
      <w:pPr>
        <w:pStyle w:val="af8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eastAsia="hi-IN" w:bidi="hi-IN"/>
        </w:rPr>
      </w:pPr>
      <w:r>
        <w:rPr>
          <w:iCs/>
          <w:kern w:val="2"/>
          <w:sz w:val="28"/>
          <w:szCs w:val="28"/>
          <w:lang w:eastAsia="hi-IN" w:bidi="hi-IN"/>
        </w:rPr>
        <w:t>12.</w:t>
      </w:r>
      <w:r>
        <w:rPr>
          <w:iCs/>
          <w:kern w:val="2"/>
          <w:sz w:val="28"/>
          <w:szCs w:val="28"/>
          <w:lang w:eastAsia="hi-IN" w:bidi="hi-IN"/>
        </w:rPr>
        <w:tab/>
        <w:t xml:space="preserve">Макашина, О. В. Технологии управления государственными и муниципальными </w:t>
      </w:r>
      <w:proofErr w:type="gramStart"/>
      <w:r>
        <w:rPr>
          <w:iCs/>
          <w:kern w:val="2"/>
          <w:sz w:val="28"/>
          <w:szCs w:val="28"/>
          <w:lang w:eastAsia="hi-IN" w:bidi="hi-IN"/>
        </w:rPr>
        <w:t>финансами :</w:t>
      </w:r>
      <w:proofErr w:type="gramEnd"/>
      <w:r>
        <w:rPr>
          <w:iCs/>
          <w:kern w:val="2"/>
          <w:sz w:val="28"/>
          <w:szCs w:val="28"/>
          <w:lang w:eastAsia="hi-IN" w:bidi="hi-IN"/>
        </w:rPr>
        <w:t xml:space="preserve"> учеб. пособие / О. В. </w:t>
      </w:r>
      <w:proofErr w:type="spellStart"/>
      <w:r>
        <w:rPr>
          <w:iCs/>
          <w:kern w:val="2"/>
          <w:sz w:val="28"/>
          <w:szCs w:val="28"/>
          <w:lang w:eastAsia="hi-IN" w:bidi="hi-IN"/>
        </w:rPr>
        <w:t>Макашина</w:t>
      </w:r>
      <w:proofErr w:type="spellEnd"/>
      <w:r>
        <w:rPr>
          <w:iCs/>
          <w:kern w:val="2"/>
          <w:sz w:val="28"/>
          <w:szCs w:val="28"/>
          <w:lang w:eastAsia="hi-IN" w:bidi="hi-IN"/>
        </w:rPr>
        <w:t xml:space="preserve"> ; </w:t>
      </w:r>
      <w:proofErr w:type="spellStart"/>
      <w:r>
        <w:rPr>
          <w:iCs/>
          <w:kern w:val="2"/>
          <w:sz w:val="28"/>
          <w:szCs w:val="28"/>
          <w:lang w:eastAsia="hi-IN" w:bidi="hi-IN"/>
        </w:rPr>
        <w:t>Финуниверситет</w:t>
      </w:r>
      <w:proofErr w:type="spellEnd"/>
      <w:r>
        <w:rPr>
          <w:iCs/>
          <w:kern w:val="2"/>
          <w:sz w:val="28"/>
          <w:szCs w:val="28"/>
          <w:lang w:eastAsia="hi-IN" w:bidi="hi-IN"/>
        </w:rPr>
        <w:t xml:space="preserve">. — </w:t>
      </w:r>
      <w:proofErr w:type="gramStart"/>
      <w:r>
        <w:rPr>
          <w:iCs/>
          <w:kern w:val="2"/>
          <w:sz w:val="28"/>
          <w:szCs w:val="28"/>
          <w:lang w:eastAsia="hi-IN" w:bidi="hi-IN"/>
        </w:rPr>
        <w:t>Москва :</w:t>
      </w:r>
      <w:proofErr w:type="gramEnd"/>
      <w:r>
        <w:rPr>
          <w:iCs/>
          <w:kern w:val="2"/>
          <w:sz w:val="28"/>
          <w:szCs w:val="28"/>
          <w:lang w:eastAsia="hi-IN" w:bidi="hi-IN"/>
        </w:rPr>
        <w:t xml:space="preserve"> </w:t>
      </w:r>
      <w:proofErr w:type="spellStart"/>
      <w:r>
        <w:rPr>
          <w:iCs/>
          <w:kern w:val="2"/>
          <w:sz w:val="28"/>
          <w:szCs w:val="28"/>
          <w:lang w:eastAsia="hi-IN" w:bidi="hi-IN"/>
        </w:rPr>
        <w:t>КноРус</w:t>
      </w:r>
      <w:proofErr w:type="spellEnd"/>
      <w:r>
        <w:rPr>
          <w:iCs/>
          <w:kern w:val="2"/>
          <w:sz w:val="28"/>
          <w:szCs w:val="28"/>
          <w:lang w:eastAsia="hi-IN" w:bidi="hi-IN"/>
        </w:rPr>
        <w:t xml:space="preserve">, </w:t>
      </w:r>
      <w:bookmarkStart w:id="55" w:name="_Hlk133435949"/>
      <w:bookmarkEnd w:id="55"/>
      <w:r>
        <w:rPr>
          <w:iCs/>
          <w:kern w:val="2"/>
          <w:sz w:val="28"/>
          <w:szCs w:val="28"/>
          <w:lang w:eastAsia="hi-IN" w:bidi="hi-IN"/>
        </w:rPr>
        <w:t xml:space="preserve">Москва : </w:t>
      </w:r>
      <w:proofErr w:type="spellStart"/>
      <w:r>
        <w:rPr>
          <w:iCs/>
          <w:kern w:val="2"/>
          <w:sz w:val="28"/>
          <w:szCs w:val="28"/>
          <w:lang w:eastAsia="hi-IN" w:bidi="hi-IN"/>
        </w:rPr>
        <w:t>КноРус</w:t>
      </w:r>
      <w:proofErr w:type="spellEnd"/>
      <w:r>
        <w:rPr>
          <w:iCs/>
          <w:kern w:val="2"/>
          <w:sz w:val="28"/>
          <w:szCs w:val="28"/>
          <w:lang w:eastAsia="hi-IN" w:bidi="hi-IN"/>
        </w:rPr>
        <w:t xml:space="preserve">, 2024. — 171 с. — ISBN 978-5-406-12263-1. — </w:t>
      </w:r>
      <w:r>
        <w:rPr>
          <w:bCs/>
          <w:iCs/>
          <w:kern w:val="2"/>
          <w:sz w:val="28"/>
          <w:szCs w:val="28"/>
          <w:lang w:eastAsia="hi-IN" w:bidi="hi-IN"/>
        </w:rPr>
        <w:t xml:space="preserve">ЭБС BOOK.RU. — </w:t>
      </w:r>
      <w:r>
        <w:rPr>
          <w:iCs/>
          <w:kern w:val="2"/>
          <w:sz w:val="28"/>
          <w:szCs w:val="28"/>
          <w:lang w:eastAsia="hi-IN" w:bidi="hi-IN"/>
        </w:rPr>
        <w:t xml:space="preserve">URL: https://book.ru/book/950947 (дата обращения: 18.03.2024). — </w:t>
      </w:r>
      <w:proofErr w:type="gramStart"/>
      <w:r>
        <w:rPr>
          <w:iCs/>
          <w:kern w:val="2"/>
          <w:sz w:val="28"/>
          <w:szCs w:val="28"/>
          <w:lang w:eastAsia="hi-IN" w:bidi="hi-IN"/>
        </w:rPr>
        <w:t>Текст :</w:t>
      </w:r>
      <w:proofErr w:type="gramEnd"/>
      <w:r>
        <w:rPr>
          <w:iCs/>
          <w:kern w:val="2"/>
          <w:sz w:val="28"/>
          <w:szCs w:val="28"/>
          <w:lang w:eastAsia="hi-IN" w:bidi="hi-IN"/>
        </w:rPr>
        <w:t xml:space="preserve"> электронный.</w:t>
      </w:r>
    </w:p>
    <w:p w14:paraId="058EF01E" w14:textId="77777777" w:rsidR="00610DE2" w:rsidRDefault="0024314E">
      <w:pPr>
        <w:pStyle w:val="af8"/>
        <w:tabs>
          <w:tab w:val="left" w:pos="0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Финансы</w:t>
      </w:r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>. по напр. «Экономика»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 xml:space="preserve">. (степень) «бакалавр») / М. Л. Васюнина, О. С. Горлова, Т. Ю. Киселева [и др.]; под ред. Е. В. </w:t>
      </w:r>
      <w:proofErr w:type="gramStart"/>
      <w:r>
        <w:rPr>
          <w:bCs/>
          <w:sz w:val="28"/>
          <w:szCs w:val="28"/>
        </w:rPr>
        <w:t xml:space="preserve">Маркиной </w:t>
      </w:r>
      <w:r>
        <w:rPr>
          <w:rFonts w:eastAsia="Calibri"/>
          <w:sz w:val="28"/>
          <w:szCs w:val="28"/>
          <w:lang w:eastAsia="ar-SA"/>
        </w:rPr>
        <w:t>;</w:t>
      </w:r>
      <w:proofErr w:type="gramEnd"/>
      <w:r>
        <w:rPr>
          <w:rFonts w:eastAsia="Calibri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3-е изд., стер.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18.03.2024).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579E5C27" w14:textId="77777777" w:rsidR="00610DE2" w:rsidRDefault="0024314E">
      <w:pPr>
        <w:tabs>
          <w:tab w:val="left" w:pos="0"/>
        </w:tabs>
        <w:spacing w:line="360" w:lineRule="auto"/>
        <w:ind w:firstLine="709"/>
        <w:jc w:val="both"/>
      </w:pPr>
      <w:bookmarkStart w:id="56" w:name="_Toc154230041"/>
      <w:bookmarkStart w:id="57" w:name="_Toc154230112"/>
      <w:bookmarkStart w:id="58" w:name="_Toc159654948"/>
      <w:bookmarkStart w:id="59" w:name="_Toc160511755"/>
      <w:bookmarkStart w:id="60" w:name="_Toc160953478"/>
      <w:r>
        <w:rPr>
          <w:b/>
          <w:sz w:val="28"/>
          <w:szCs w:val="28"/>
        </w:rPr>
        <w:t>в) Дополнительн</w:t>
      </w:r>
      <w:bookmarkEnd w:id="56"/>
      <w:bookmarkEnd w:id="57"/>
      <w:bookmarkEnd w:id="58"/>
      <w:bookmarkEnd w:id="59"/>
      <w:bookmarkEnd w:id="60"/>
      <w:r>
        <w:rPr>
          <w:b/>
          <w:sz w:val="28"/>
          <w:szCs w:val="28"/>
        </w:rPr>
        <w:t>ая литература</w:t>
      </w:r>
    </w:p>
    <w:p w14:paraId="71423947" w14:textId="77777777" w:rsidR="00610DE2" w:rsidRDefault="0024314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>
        <w:rPr>
          <w:sz w:val="28"/>
          <w:szCs w:val="28"/>
        </w:rPr>
        <w:t>решения :</w:t>
      </w:r>
      <w:proofErr w:type="gramEnd"/>
      <w:r>
        <w:rPr>
          <w:sz w:val="28"/>
          <w:szCs w:val="28"/>
        </w:rPr>
        <w:t xml:space="preserve"> монография / Р. В. Колесов  ; науч. ред. В. А. Кваша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Ярославский филиал. — </w:t>
      </w:r>
      <w:proofErr w:type="gramStart"/>
      <w:r>
        <w:rPr>
          <w:sz w:val="28"/>
          <w:szCs w:val="28"/>
        </w:rPr>
        <w:t>Ярославль :</w:t>
      </w:r>
      <w:proofErr w:type="gramEnd"/>
      <w:r>
        <w:rPr>
          <w:sz w:val="28"/>
          <w:szCs w:val="28"/>
        </w:rPr>
        <w:t xml:space="preserve"> Союз-Пресс, 2020. — 181 с. — URL:</w:t>
      </w:r>
      <w:hyperlink r:id="rId18">
        <w:r>
          <w:rPr>
            <w:sz w:val="28"/>
            <w:szCs w:val="28"/>
          </w:rPr>
          <w:t>http://elib.fa.ru/fbook/Kolesov-yar.pdf</w:t>
        </w:r>
      </w:hyperlink>
      <w:r>
        <w:rPr>
          <w:rStyle w:val="-"/>
          <w:sz w:val="28"/>
          <w:szCs w:val="28"/>
        </w:rPr>
        <w:t xml:space="preserve"> </w:t>
      </w:r>
      <w:r>
        <w:rPr>
          <w:rStyle w:val="blk"/>
          <w:rFonts w:eastAsiaTheme="majorEastAsia"/>
          <w:sz w:val="28"/>
          <w:szCs w:val="28"/>
        </w:rPr>
        <w:t>(дата обращения: 18.03.2024)</w:t>
      </w:r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49C5554" w14:textId="77777777" w:rsidR="00610DE2" w:rsidRDefault="0024314E">
      <w:pPr>
        <w:pStyle w:val="af8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 xml:space="preserve">Макашина, О. В. Бюджетное планирование и </w:t>
      </w:r>
      <w:proofErr w:type="gramStart"/>
      <w:r>
        <w:rPr>
          <w:sz w:val="28"/>
          <w:szCs w:val="28"/>
        </w:rPr>
        <w:t>прогнозирование :</w:t>
      </w:r>
      <w:proofErr w:type="gramEnd"/>
      <w:r>
        <w:rPr>
          <w:sz w:val="28"/>
          <w:szCs w:val="28"/>
        </w:rPr>
        <w:t xml:space="preserve"> учеб. пособие / О. В. </w:t>
      </w:r>
      <w:proofErr w:type="spellStart"/>
      <w:r>
        <w:rPr>
          <w:sz w:val="28"/>
          <w:szCs w:val="28"/>
        </w:rPr>
        <w:t>Макашина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247 с. — ISBN 978-5-16-018808-9. — ЭБС ZNANIUM. — URL: https://znanium.com/catalog/product/1912361 (дата обращения: 18.03.2024).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C8226CC" w14:textId="77777777" w:rsidR="00610DE2" w:rsidRDefault="0024314E">
      <w:pPr>
        <w:pStyle w:val="ConsPlusNormal"/>
        <w:tabs>
          <w:tab w:val="left" w:pos="0"/>
        </w:tabs>
        <w:spacing w:line="360" w:lineRule="auto"/>
        <w:ind w:firstLine="709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blk"/>
          <w:rFonts w:ascii="Times New Roman" w:hAnsi="Times New Roman" w:cs="Times New Roman"/>
          <w:sz w:val="28"/>
          <w:szCs w:val="28"/>
        </w:rPr>
        <w:t>16.</w:t>
      </w:r>
      <w:r>
        <w:rPr>
          <w:rStyle w:val="blk"/>
          <w:rFonts w:ascii="Times New Roman" w:hAnsi="Times New Roman" w:cs="Times New Roman"/>
          <w:sz w:val="28"/>
          <w:szCs w:val="28"/>
        </w:rPr>
        <w:tab/>
        <w:t xml:space="preserve">Туманов, Д. В. Отраслевые особенности финансового </w:t>
      </w:r>
      <w:proofErr w:type="gramStart"/>
      <w:r>
        <w:rPr>
          <w:rStyle w:val="blk"/>
          <w:rFonts w:ascii="Times New Roman" w:hAnsi="Times New Roman" w:cs="Times New Roman"/>
          <w:sz w:val="28"/>
          <w:szCs w:val="28"/>
        </w:rPr>
        <w:t>менеджмента :</w:t>
      </w:r>
      <w:proofErr w:type="gramEnd"/>
      <w:r>
        <w:rPr>
          <w:rStyle w:val="blk"/>
          <w:rFonts w:ascii="Times New Roman" w:hAnsi="Times New Roman" w:cs="Times New Roman"/>
          <w:sz w:val="28"/>
          <w:szCs w:val="28"/>
        </w:rPr>
        <w:t xml:space="preserve"> учеб. пособие / Д. В. Туманов, А. В. </w:t>
      </w:r>
      <w:proofErr w:type="spellStart"/>
      <w:r>
        <w:rPr>
          <w:rStyle w:val="blk"/>
          <w:rFonts w:ascii="Times New Roman" w:hAnsi="Times New Roman" w:cs="Times New Roman"/>
          <w:sz w:val="28"/>
          <w:szCs w:val="28"/>
        </w:rPr>
        <w:t>Райхлина</w:t>
      </w:r>
      <w:proofErr w:type="spellEnd"/>
      <w:r>
        <w:rPr>
          <w:rStyle w:val="blk"/>
          <w:rFonts w:ascii="Times New Roman" w:hAnsi="Times New Roman" w:cs="Times New Roman"/>
          <w:sz w:val="28"/>
          <w:szCs w:val="28"/>
        </w:rPr>
        <w:t xml:space="preserve">, М. О. Ермоленко ; </w:t>
      </w:r>
      <w:proofErr w:type="spellStart"/>
      <w:r>
        <w:rPr>
          <w:rStyle w:val="blk"/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Style w:val="blk"/>
          <w:rFonts w:ascii="Times New Roman" w:hAnsi="Times New Roman" w:cs="Times New Roman"/>
          <w:sz w:val="28"/>
          <w:szCs w:val="28"/>
        </w:rPr>
        <w:t xml:space="preserve">, Ярославский филиал. — </w:t>
      </w:r>
      <w:proofErr w:type="gramStart"/>
      <w:r>
        <w:rPr>
          <w:rStyle w:val="blk"/>
          <w:rFonts w:ascii="Times New Roman" w:hAnsi="Times New Roman" w:cs="Times New Roman"/>
          <w:sz w:val="28"/>
          <w:szCs w:val="28"/>
        </w:rPr>
        <w:t>Ярославль :</w:t>
      </w:r>
      <w:proofErr w:type="gramEnd"/>
      <w:r>
        <w:rPr>
          <w:rStyle w:val="blk"/>
          <w:rFonts w:ascii="Times New Roman" w:hAnsi="Times New Roman" w:cs="Times New Roman"/>
          <w:sz w:val="28"/>
          <w:szCs w:val="28"/>
        </w:rPr>
        <w:t xml:space="preserve"> Союз-Пресс, 2019. —  108 с. — URL:</w:t>
      </w:r>
      <w:hyperlink r:id="rId19">
        <w:r>
          <w:rPr>
            <w:rFonts w:ascii="Times New Roman" w:eastAsiaTheme="majorEastAsia" w:hAnsi="Times New Roman" w:cs="Times New Roman"/>
            <w:sz w:val="28"/>
            <w:szCs w:val="28"/>
          </w:rPr>
          <w:t>http://elib.fa.ru/fbook/Tumanov1-yar.pdf</w:t>
        </w:r>
      </w:hyperlink>
      <w:r>
        <w:rPr>
          <w:rStyle w:val="blk"/>
          <w:rFonts w:ascii="Times New Roman" w:eastAsiaTheme="majorEastAsia" w:hAnsi="Times New Roman" w:cs="Times New Roman"/>
          <w:sz w:val="28"/>
          <w:szCs w:val="28"/>
        </w:rPr>
        <w:t xml:space="preserve"> (дата обращения: 18.03.2024).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>
        <w:rPr>
          <w:rStyle w:val="blk"/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Style w:val="blk"/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8172B30" w14:textId="77777777" w:rsidR="00610DE2" w:rsidRDefault="00610DE2">
      <w:pPr>
        <w:pStyle w:val="af8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</w:p>
    <w:p w14:paraId="6BE0AA6D" w14:textId="77777777" w:rsidR="00610DE2" w:rsidRDefault="0024314E">
      <w:pPr>
        <w:pStyle w:val="1"/>
        <w:spacing w:before="0" w:line="360" w:lineRule="auto"/>
        <w:jc w:val="both"/>
        <w:rPr>
          <w:color w:val="auto"/>
        </w:rPr>
      </w:pPr>
      <w:bookmarkStart w:id="61" w:name="_Toc137763928"/>
      <w:bookmarkStart w:id="62" w:name="_Toc16244098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61"/>
      <w:bookmarkEnd w:id="62"/>
    </w:p>
    <w:p w14:paraId="24F6F735" w14:textId="77777777" w:rsidR="00610DE2" w:rsidRDefault="0024314E">
      <w:pPr>
        <w:widowControl/>
        <w:numPr>
          <w:ilvl w:val="0"/>
          <w:numId w:val="1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63" w:name="_Hlk1066168891"/>
      <w:bookmarkEnd w:id="63"/>
      <w:r>
        <w:rPr>
          <w:sz w:val="28"/>
          <w:szCs w:val="28"/>
        </w:rPr>
        <w:t xml:space="preserve">Официальный сайт Министерства финансов Российской Федерации — </w:t>
      </w:r>
      <w:hyperlink r:id="rId20">
        <w:r>
          <w:rPr>
            <w:sz w:val="28"/>
            <w:szCs w:val="28"/>
          </w:rPr>
          <w:t>http://www1.minfin.ru/ru/</w:t>
        </w:r>
      </w:hyperlink>
      <w:r>
        <w:rPr>
          <w:sz w:val="28"/>
          <w:szCs w:val="28"/>
        </w:rPr>
        <w:t>.</w:t>
      </w:r>
    </w:p>
    <w:p w14:paraId="31767D67" w14:textId="77777777" w:rsidR="00610DE2" w:rsidRDefault="0024314E">
      <w:pPr>
        <w:widowControl/>
        <w:numPr>
          <w:ilvl w:val="0"/>
          <w:numId w:val="18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1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14:paraId="29B5A765" w14:textId="77777777" w:rsidR="00610DE2" w:rsidRDefault="0024314E">
      <w:pPr>
        <w:pStyle w:val="af8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— </w:t>
      </w:r>
      <w:hyperlink r:id="rId22">
        <w:r>
          <w:rPr>
            <w:sz w:val="28"/>
            <w:szCs w:val="28"/>
          </w:rPr>
          <w:t>https://roskazna.gov.ru/</w:t>
        </w:r>
      </w:hyperlink>
      <w:r>
        <w:rPr>
          <w:sz w:val="28"/>
          <w:szCs w:val="28"/>
        </w:rPr>
        <w:t>.</w:t>
      </w:r>
    </w:p>
    <w:p w14:paraId="38E39267" w14:textId="77777777" w:rsidR="00610DE2" w:rsidRDefault="0024314E">
      <w:pPr>
        <w:pStyle w:val="af8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— </w:t>
      </w:r>
      <w:hyperlink r:id="rId23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>.</w:t>
      </w:r>
    </w:p>
    <w:p w14:paraId="0D74428D" w14:textId="77777777" w:rsidR="00610DE2" w:rsidRDefault="0024314E">
      <w:pPr>
        <w:pStyle w:val="af8"/>
        <w:numPr>
          <w:ilvl w:val="0"/>
          <w:numId w:val="2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4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14:paraId="4029D97D" w14:textId="77777777" w:rsidR="00610DE2" w:rsidRDefault="0024314E">
      <w:pPr>
        <w:pStyle w:val="af8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5">
        <w:r>
          <w:rPr>
            <w:sz w:val="28"/>
            <w:szCs w:val="28"/>
          </w:rPr>
          <w:t>http://programs.gov.ru/portal/</w:t>
        </w:r>
      </w:hyperlink>
      <w:r>
        <w:rPr>
          <w:sz w:val="28"/>
          <w:szCs w:val="28"/>
        </w:rPr>
        <w:t>.</w:t>
      </w:r>
    </w:p>
    <w:p w14:paraId="20896814" w14:textId="77777777" w:rsidR="00610DE2" w:rsidRDefault="0024314E">
      <w:pPr>
        <w:pStyle w:val="af8"/>
        <w:numPr>
          <w:ilvl w:val="0"/>
          <w:numId w:val="2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14:paraId="526A8EAC" w14:textId="77777777" w:rsidR="00610DE2" w:rsidRDefault="0024314E">
      <w:pPr>
        <w:pStyle w:val="af8"/>
        <w:numPr>
          <w:ilvl w:val="0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6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>.</w:t>
      </w:r>
    </w:p>
    <w:p w14:paraId="5CF03A4B" w14:textId="77777777" w:rsidR="00610DE2" w:rsidRDefault="0024314E">
      <w:pPr>
        <w:pStyle w:val="af8"/>
        <w:numPr>
          <w:ilvl w:val="0"/>
          <w:numId w:val="2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/.</w:t>
      </w:r>
    </w:p>
    <w:p w14:paraId="06F938F9" w14:textId="77777777" w:rsidR="00610DE2" w:rsidRDefault="0024314E">
      <w:pPr>
        <w:pStyle w:val="af8"/>
        <w:numPr>
          <w:ilvl w:val="0"/>
          <w:numId w:val="2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— https://elibrary.ru/.</w:t>
      </w:r>
    </w:p>
    <w:p w14:paraId="220B6740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137763929"/>
      <w:bookmarkStart w:id="65" w:name="_Toc162440987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64"/>
      <w:bookmarkEnd w:id="65"/>
    </w:p>
    <w:p w14:paraId="2A84BDF8" w14:textId="77777777" w:rsidR="00610DE2" w:rsidRDefault="0024314E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общественных финансов Финансового факультета.</w:t>
      </w:r>
    </w:p>
    <w:p w14:paraId="4178A404" w14:textId="77777777" w:rsidR="00610DE2" w:rsidRDefault="00610DE2">
      <w:pPr>
        <w:widowControl/>
        <w:spacing w:line="360" w:lineRule="auto"/>
        <w:ind w:firstLine="709"/>
        <w:jc w:val="both"/>
      </w:pPr>
    </w:p>
    <w:p w14:paraId="2F291F59" w14:textId="77777777" w:rsidR="00226E6F" w:rsidRDefault="00226E6F">
      <w:pPr>
        <w:widowControl/>
        <w:spacing w:line="360" w:lineRule="auto"/>
        <w:ind w:firstLine="709"/>
        <w:jc w:val="both"/>
      </w:pPr>
    </w:p>
    <w:p w14:paraId="32C3D885" w14:textId="77777777" w:rsidR="00226E6F" w:rsidRDefault="00226E6F">
      <w:pPr>
        <w:widowControl/>
        <w:spacing w:line="360" w:lineRule="auto"/>
        <w:ind w:firstLine="709"/>
        <w:jc w:val="both"/>
      </w:pPr>
    </w:p>
    <w:p w14:paraId="6A44BA1A" w14:textId="77777777" w:rsidR="00226E6F" w:rsidRDefault="00226E6F">
      <w:pPr>
        <w:widowControl/>
        <w:spacing w:line="360" w:lineRule="auto"/>
        <w:ind w:firstLine="709"/>
        <w:jc w:val="both"/>
      </w:pPr>
    </w:p>
    <w:p w14:paraId="4C390DE3" w14:textId="77777777" w:rsidR="00610DE2" w:rsidRDefault="0024314E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3D68E8A" w14:textId="77777777" w:rsidR="00610DE2" w:rsidRDefault="0024314E">
      <w:pPr>
        <w:spacing w:line="360" w:lineRule="auto"/>
        <w:rPr>
          <w:rFonts w:eastAsia="Calibri"/>
          <w:b/>
          <w:sz w:val="28"/>
          <w:szCs w:val="28"/>
        </w:rPr>
      </w:pPr>
      <w:bookmarkStart w:id="66" w:name="_Toc531614950"/>
      <w:bookmarkStart w:id="67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6"/>
      <w:bookmarkEnd w:id="67"/>
    </w:p>
    <w:p w14:paraId="19270C24" w14:textId="77777777" w:rsidR="00610DE2" w:rsidRPr="00961012" w:rsidRDefault="0024314E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8" w:name="_Toc531614951"/>
      <w:bookmarkStart w:id="69" w:name="_Toc531686468"/>
      <w:r w:rsidRPr="00961012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96101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96101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961012">
        <w:rPr>
          <w:rFonts w:eastAsia="Calibri"/>
          <w:sz w:val="28"/>
          <w:szCs w:val="28"/>
        </w:rPr>
        <w:t>.</w:t>
      </w:r>
      <w:bookmarkEnd w:id="68"/>
      <w:bookmarkEnd w:id="69"/>
    </w:p>
    <w:p w14:paraId="0A0989E9" w14:textId="77777777" w:rsidR="00610DE2" w:rsidRPr="00961012" w:rsidRDefault="0024314E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70" w:name="_Toc531614952"/>
      <w:bookmarkStart w:id="71" w:name="_Toc531686469"/>
      <w:r w:rsidRPr="00961012">
        <w:rPr>
          <w:rFonts w:eastAsia="Calibri"/>
          <w:sz w:val="28"/>
          <w:szCs w:val="28"/>
        </w:rPr>
        <w:t xml:space="preserve">2. </w:t>
      </w:r>
      <w:bookmarkEnd w:id="70"/>
      <w:bookmarkEnd w:id="71"/>
      <w:r>
        <w:rPr>
          <w:sz w:val="28"/>
          <w:szCs w:val="28"/>
        </w:rPr>
        <w:t>Антивирус</w:t>
      </w:r>
      <w:r w:rsidRPr="0096101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2AFC7867" w14:textId="77777777" w:rsidR="00610DE2" w:rsidRDefault="0024314E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72" w:name="_Toc531614953"/>
      <w:bookmarkStart w:id="73" w:name="_Toc531686470"/>
      <w:r w:rsidRPr="00961012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2"/>
      <w:bookmarkEnd w:id="73"/>
    </w:p>
    <w:p w14:paraId="32A3C935" w14:textId="77777777" w:rsidR="00610DE2" w:rsidRDefault="0024314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06ABC29" w14:textId="77777777" w:rsidR="00610DE2" w:rsidRDefault="0024314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9C15CCB" w14:textId="77777777" w:rsidR="00610DE2" w:rsidRDefault="0024314E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7A11A0CC" w14:textId="77777777" w:rsidR="00610DE2" w:rsidRDefault="0024314E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152B623" w14:textId="77777777" w:rsidR="00610DE2" w:rsidRDefault="0024314E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2D22124A" w14:textId="77777777" w:rsidR="00610DE2" w:rsidRDefault="0024314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4" w:name="_Toc137763930"/>
      <w:bookmarkStart w:id="75" w:name="_Toc162440988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4"/>
      <w:bookmarkEnd w:id="75"/>
    </w:p>
    <w:p w14:paraId="0F2475DB" w14:textId="77777777" w:rsidR="00610DE2" w:rsidRDefault="0024314E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610DE2" w14:paraId="07463FC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A054A" w14:textId="77777777" w:rsidR="00610DE2" w:rsidRDefault="00610DE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99A3C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ECC09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610DE2" w14:paraId="1D42B1E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8715B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8A46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6D94" w14:textId="77777777" w:rsidR="00610DE2" w:rsidRDefault="0024314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610DE2" w14:paraId="365A207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02E1C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5A251" w14:textId="77777777" w:rsidR="00610DE2" w:rsidRDefault="0024314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0D578" w14:textId="77777777" w:rsidR="00610DE2" w:rsidRDefault="0024314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3A9CD7E4" w14:textId="77777777" w:rsidR="00610DE2" w:rsidRDefault="00610DE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14:paraId="2E130B10" w14:textId="77777777" w:rsidR="00610DE2" w:rsidRDefault="0024314E">
      <w:pPr>
        <w:spacing w:line="360" w:lineRule="auto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563"/>
        <w:gridCol w:w="2699"/>
        <w:gridCol w:w="2551"/>
        <w:gridCol w:w="3793"/>
      </w:tblGrid>
      <w:tr w:rsidR="00610DE2" w14:paraId="3BB1FB0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C385C" w14:textId="77777777" w:rsidR="00610DE2" w:rsidRDefault="00610DE2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AE935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14A2E" w14:textId="77777777" w:rsidR="00610DE2" w:rsidRDefault="0024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79BD5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610DE2" w14:paraId="46804DD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8A578" w14:textId="77777777" w:rsidR="00610DE2" w:rsidRDefault="00610DE2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0C995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16721C91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EAC6F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FC48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610DE2" w14:paraId="3317859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627D6" w14:textId="77777777" w:rsidR="00610DE2" w:rsidRDefault="00610DE2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1F93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7FFF1447" w14:textId="77777777" w:rsidR="00610DE2" w:rsidRDefault="002431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EBBD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5ACEB" w14:textId="77777777" w:rsidR="00610DE2" w:rsidRDefault="002431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286BEF7B" w14:textId="77777777" w:rsidR="00610DE2" w:rsidRDefault="00610DE2"/>
    <w:sectPr w:rsidR="00610DE2">
      <w:headerReference w:type="default" r:id="rId28"/>
      <w:footerReference w:type="default" r:id="rId29"/>
      <w:footerReference w:type="first" r:id="rId3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66527" w14:textId="77777777" w:rsidR="001840DC" w:rsidRDefault="001840DC">
      <w:r>
        <w:separator/>
      </w:r>
    </w:p>
  </w:endnote>
  <w:endnote w:type="continuationSeparator" w:id="0">
    <w:p w14:paraId="4D8E76B5" w14:textId="77777777" w:rsidR="001840DC" w:rsidRDefault="0018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9090781"/>
      <w:docPartObj>
        <w:docPartGallery w:val="Page Numbers (Bottom of Page)"/>
        <w:docPartUnique/>
      </w:docPartObj>
    </w:sdtPr>
    <w:sdtEndPr/>
    <w:sdtContent>
      <w:p w14:paraId="78961E74" w14:textId="74BCF809" w:rsidR="00610DE2" w:rsidRDefault="0024314E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263F">
          <w:rPr>
            <w:noProof/>
          </w:rPr>
          <w:t>16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3DC01" w14:textId="77777777" w:rsidR="00610DE2" w:rsidRDefault="00610DE2">
    <w:pPr>
      <w:pStyle w:val="af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012111"/>
      <w:docPartObj>
        <w:docPartGallery w:val="Page Numbers (Bottom of Page)"/>
        <w:docPartUnique/>
      </w:docPartObj>
    </w:sdtPr>
    <w:sdtEndPr/>
    <w:sdtContent>
      <w:p w14:paraId="57C6ABE6" w14:textId="67859CDE" w:rsidR="00610DE2" w:rsidRDefault="0024314E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263F">
          <w:rPr>
            <w:noProof/>
          </w:rPr>
          <w:t>21</w:t>
        </w:r>
        <w:r>
          <w:fldChar w:fldCharType="end"/>
        </w:r>
      </w:p>
    </w:sdtContent>
  </w:sdt>
  <w:p w14:paraId="7BBD6FA4" w14:textId="77777777" w:rsidR="00610DE2" w:rsidRDefault="00610DE2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7594277"/>
      <w:docPartObj>
        <w:docPartGallery w:val="Page Numbers (Bottom of Page)"/>
        <w:docPartUnique/>
      </w:docPartObj>
    </w:sdtPr>
    <w:sdtEndPr/>
    <w:sdtContent>
      <w:p w14:paraId="5F273A44" w14:textId="65446A22" w:rsidR="00610DE2" w:rsidRDefault="0024314E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263F">
          <w:rPr>
            <w:noProof/>
          </w:rPr>
          <w:t>17</w:t>
        </w:r>
        <w:r>
          <w:fldChar w:fldCharType="end"/>
        </w:r>
      </w:p>
    </w:sdtContent>
  </w:sdt>
  <w:p w14:paraId="7EF3338B" w14:textId="77777777" w:rsidR="00610DE2" w:rsidRDefault="00610DE2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369035"/>
      <w:docPartObj>
        <w:docPartGallery w:val="Page Numbers (Bottom of Page)"/>
        <w:docPartUnique/>
      </w:docPartObj>
    </w:sdtPr>
    <w:sdtEndPr/>
    <w:sdtContent>
      <w:p w14:paraId="26A522C4" w14:textId="7D493156" w:rsidR="00610DE2" w:rsidRDefault="0024314E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263F">
          <w:rPr>
            <w:noProof/>
          </w:rPr>
          <w:t>30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6584570"/>
      <w:docPartObj>
        <w:docPartGallery w:val="Page Numbers (Bottom of Page)"/>
        <w:docPartUnique/>
      </w:docPartObj>
    </w:sdtPr>
    <w:sdtEndPr/>
    <w:sdtContent>
      <w:p w14:paraId="5BC29401" w14:textId="3F5BDDDA" w:rsidR="00610DE2" w:rsidRDefault="0024314E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F263F">
          <w:rPr>
            <w:noProof/>
          </w:rPr>
          <w:t>25</w:t>
        </w:r>
        <w:r>
          <w:fldChar w:fldCharType="end"/>
        </w:r>
      </w:p>
    </w:sdtContent>
  </w:sdt>
  <w:p w14:paraId="52B4DF8D" w14:textId="77777777" w:rsidR="00610DE2" w:rsidRDefault="00610DE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94627" w14:textId="77777777" w:rsidR="001840DC" w:rsidRDefault="001840DC">
      <w:r>
        <w:separator/>
      </w:r>
    </w:p>
  </w:footnote>
  <w:footnote w:type="continuationSeparator" w:id="0">
    <w:p w14:paraId="365A4715" w14:textId="77777777" w:rsidR="001840DC" w:rsidRDefault="00184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21960" w14:textId="77777777" w:rsidR="00610DE2" w:rsidRDefault="00610DE2">
    <w:pPr>
      <w:pStyle w:val="af2"/>
      <w:jc w:val="center"/>
    </w:pPr>
  </w:p>
  <w:p w14:paraId="595464F8" w14:textId="77777777" w:rsidR="00610DE2" w:rsidRDefault="00610DE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9D965" w14:textId="77777777" w:rsidR="00610DE2" w:rsidRDefault="00610DE2">
    <w:pPr>
      <w:pStyle w:val="af2"/>
      <w:jc w:val="center"/>
    </w:pPr>
  </w:p>
  <w:p w14:paraId="28A5C458" w14:textId="77777777" w:rsidR="00610DE2" w:rsidRDefault="00610DE2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38F9" w14:textId="77777777" w:rsidR="00610DE2" w:rsidRDefault="00610DE2">
    <w:pPr>
      <w:pStyle w:val="af2"/>
      <w:jc w:val="center"/>
    </w:pPr>
  </w:p>
  <w:p w14:paraId="7E098225" w14:textId="77777777" w:rsidR="00610DE2" w:rsidRDefault="00610DE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33C4F"/>
    <w:multiLevelType w:val="multilevel"/>
    <w:tmpl w:val="DB56F67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D156E0"/>
    <w:multiLevelType w:val="multilevel"/>
    <w:tmpl w:val="29364F6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31829F4"/>
    <w:multiLevelType w:val="multilevel"/>
    <w:tmpl w:val="51D8246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D05B5D"/>
    <w:multiLevelType w:val="multilevel"/>
    <w:tmpl w:val="7388A91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D8658DF"/>
    <w:multiLevelType w:val="multilevel"/>
    <w:tmpl w:val="6DC6B9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A56FF8"/>
    <w:multiLevelType w:val="multilevel"/>
    <w:tmpl w:val="8C18EE1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651206"/>
    <w:multiLevelType w:val="multilevel"/>
    <w:tmpl w:val="4F920F94"/>
    <w:lvl w:ilvl="0">
      <w:start w:val="1"/>
      <w:numFmt w:val="decimal"/>
      <w:lvlText w:val="%1."/>
      <w:lvlJc w:val="left"/>
      <w:pPr>
        <w:tabs>
          <w:tab w:val="num" w:pos="0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35A6552F"/>
    <w:multiLevelType w:val="multilevel"/>
    <w:tmpl w:val="6FF81BC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AF33651"/>
    <w:multiLevelType w:val="multilevel"/>
    <w:tmpl w:val="F588195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609074F"/>
    <w:multiLevelType w:val="multilevel"/>
    <w:tmpl w:val="45FC2C9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89B36C1"/>
    <w:multiLevelType w:val="multilevel"/>
    <w:tmpl w:val="78B6627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F123C6A"/>
    <w:multiLevelType w:val="multilevel"/>
    <w:tmpl w:val="C5C8015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55E3F71"/>
    <w:multiLevelType w:val="multilevel"/>
    <w:tmpl w:val="47BA3D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A664D62"/>
    <w:multiLevelType w:val="multilevel"/>
    <w:tmpl w:val="F74A7DA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AE3018"/>
    <w:multiLevelType w:val="multilevel"/>
    <w:tmpl w:val="B0D42F7E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5" w15:restartNumberingAfterBreak="0">
    <w:nsid w:val="75FB6DAA"/>
    <w:multiLevelType w:val="multilevel"/>
    <w:tmpl w:val="AD702B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13"/>
  </w:num>
  <w:num w:numId="10">
    <w:abstractNumId w:val="2"/>
  </w:num>
  <w:num w:numId="11">
    <w:abstractNumId w:val="7"/>
  </w:num>
  <w:num w:numId="12">
    <w:abstractNumId w:val="5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3"/>
    <w:lvlOverride w:ilvl="0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DE2"/>
    <w:rsid w:val="000F263F"/>
    <w:rsid w:val="000F5CEB"/>
    <w:rsid w:val="001840DC"/>
    <w:rsid w:val="001E06BE"/>
    <w:rsid w:val="00226E6F"/>
    <w:rsid w:val="0024314E"/>
    <w:rsid w:val="00304545"/>
    <w:rsid w:val="00610DE2"/>
    <w:rsid w:val="0061355A"/>
    <w:rsid w:val="00625F92"/>
    <w:rsid w:val="006E74F4"/>
    <w:rsid w:val="007B66E4"/>
    <w:rsid w:val="007D0117"/>
    <w:rsid w:val="00961012"/>
    <w:rsid w:val="00B76534"/>
    <w:rsid w:val="00C24F91"/>
    <w:rsid w:val="00D413EB"/>
    <w:rsid w:val="00D90E3C"/>
    <w:rsid w:val="00E8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BCACD"/>
  <w15:docId w15:val="{FBC58F30-5EA3-4D04-A37B-EF7E3FC09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9163E4"/>
    <w:rPr>
      <w:rFonts w:ascii="Times New Roman" w:hAnsi="Times New Roman" w:cs="Times New Roman"/>
      <w:sz w:val="26"/>
      <w:szCs w:val="26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8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9">
    <w:name w:val="toc 1"/>
    <w:basedOn w:val="a"/>
    <w:next w:val="a"/>
    <w:autoRedefine/>
    <w:uiPriority w:val="39"/>
    <w:unhideWhenUsed/>
    <w:rsid w:val="00B50A20"/>
    <w:pPr>
      <w:tabs>
        <w:tab w:val="right" w:leader="dot" w:pos="10195"/>
      </w:tabs>
      <w:spacing w:after="100"/>
    </w:pPr>
    <w:rPr>
      <w:rFonts w:eastAsiaTheme="minorEastAsia"/>
      <w:sz w:val="28"/>
      <w:szCs w:val="28"/>
    </w:r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9610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minfin.gov.ru/ru/perfomance/budget/process/kontrol/fin_meneg/" TargetMode="External"/><Relationship Id="rId18" Type="http://schemas.openxmlformats.org/officeDocument/2006/relationships/hyperlink" Target="http://elib.fa.ru/fbook/Kolesov-yar.pdf" TargetMode="External"/><Relationship Id="rId26" Type="http://schemas.openxmlformats.org/officeDocument/2006/relationships/hyperlink" Target="https://inecon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fin.gov.ru/ru/perfomance/budget/process/kontrol/fin_meneg/" TargetMode="External"/><Relationship Id="rId17" Type="http://schemas.openxmlformats.org/officeDocument/2006/relationships/footer" Target="footer4.xml"/><Relationship Id="rId25" Type="http://schemas.openxmlformats.org/officeDocument/2006/relationships/hyperlink" Target="http://programs.gov.ru/portal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1.minfin.ru/ru/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fin.gov.ru/ru/perfomance/budget/process/kontrol/fin_meneg/results/" TargetMode="External"/><Relationship Id="rId24" Type="http://schemas.openxmlformats.org/officeDocument/2006/relationships/hyperlink" Target="https://budget.gov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s://fedstat.ru/" TargetMode="External"/><Relationship Id="rId28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yperlink" Target="http://elib.fa.ru/fbook/Tumanov1-yar.pd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Relationship Id="rId22" Type="http://schemas.openxmlformats.org/officeDocument/2006/relationships/hyperlink" Target="https://roskazna.gov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oter" Target="footer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>
        <c:manualLayout>
          <c:layoutTarget val="inner"/>
          <c:xMode val="edge"/>
          <c:yMode val="edge"/>
          <c:x val="9.8125000000000004E-2"/>
          <c:y val="8.2777777777777797E-2"/>
          <c:w val="0.85231250000000003"/>
          <c:h val="0.73577777777777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Итоговые оценки ГАСФБ</c:v>
                </c:pt>
              </c:strCache>
            </c:strRef>
          </c:tx>
          <c:spPr>
            <a:ln w="25560">
              <a:noFill/>
            </a:ln>
          </c:spPr>
          <c:marker>
            <c:symbol val="diamond"/>
            <c:size val="6"/>
            <c:spPr>
              <a:solidFill>
                <a:srgbClr val="4472C4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strike="noStrike" spc="-1">
                    <a:solidFill>
                      <a:srgbClr val="000000"/>
                    </a:solidFill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1</c:f>
              <c:numCache>
                <c:formatCode>General</c:formatCode>
                <c:ptCount val="9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</c:numCache>
            </c:numRef>
          </c:xVal>
          <c:yVal>
            <c:numRef>
              <c:f>0</c:f>
              <c:numCache>
                <c:formatCode>General</c:formatCode>
                <c:ptCount val="92"/>
                <c:pt idx="0">
                  <c:v>74.819444741920194</c:v>
                </c:pt>
                <c:pt idx="1">
                  <c:v>72.457746331078695</c:v>
                </c:pt>
                <c:pt idx="2">
                  <c:v>77.701573246389302</c:v>
                </c:pt>
                <c:pt idx="3">
                  <c:v>71.147357290185994</c:v>
                </c:pt>
                <c:pt idx="4">
                  <c:v>74.884076081018407</c:v>
                </c:pt>
                <c:pt idx="5">
                  <c:v>62.721349945946599</c:v>
                </c:pt>
                <c:pt idx="6">
                  <c:v>72.626398596235006</c:v>
                </c:pt>
                <c:pt idx="7">
                  <c:v>72.399980997447699</c:v>
                </c:pt>
                <c:pt idx="8">
                  <c:v>75.043582594990497</c:v>
                </c:pt>
                <c:pt idx="9">
                  <c:v>75.575842066782698</c:v>
                </c:pt>
                <c:pt idx="10">
                  <c:v>68.515631537624202</c:v>
                </c:pt>
                <c:pt idx="11">
                  <c:v>75.152316816116297</c:v>
                </c:pt>
                <c:pt idx="12">
                  <c:v>61.506680735927503</c:v>
                </c:pt>
                <c:pt idx="13">
                  <c:v>69.476248198244406</c:v>
                </c:pt>
                <c:pt idx="14">
                  <c:v>72.008243109902693</c:v>
                </c:pt>
                <c:pt idx="15">
                  <c:v>84.194685385969805</c:v>
                </c:pt>
                <c:pt idx="16">
                  <c:v>85.6690567594367</c:v>
                </c:pt>
                <c:pt idx="17">
                  <c:v>73.917326511864005</c:v>
                </c:pt>
                <c:pt idx="18">
                  <c:v>77.937052857329405</c:v>
                </c:pt>
                <c:pt idx="19">
                  <c:v>68.651155983835693</c:v>
                </c:pt>
                <c:pt idx="20">
                  <c:v>83.524528887913604</c:v>
                </c:pt>
                <c:pt idx="21">
                  <c:v>73.166433442338601</c:v>
                </c:pt>
                <c:pt idx="22">
                  <c:v>83.794348338155601</c:v>
                </c:pt>
                <c:pt idx="23">
                  <c:v>83.079152670125396</c:v>
                </c:pt>
                <c:pt idx="24">
                  <c:v>55.925389691788197</c:v>
                </c:pt>
                <c:pt idx="25">
                  <c:v>77.650139630119597</c:v>
                </c:pt>
                <c:pt idx="26">
                  <c:v>73.606633792948102</c:v>
                </c:pt>
                <c:pt idx="27">
                  <c:v>62.465207929643697</c:v>
                </c:pt>
                <c:pt idx="28">
                  <c:v>69.222223503940995</c:v>
                </c:pt>
                <c:pt idx="29">
                  <c:v>61.692791203519498</c:v>
                </c:pt>
                <c:pt idx="30">
                  <c:v>62.173196203873097</c:v>
                </c:pt>
                <c:pt idx="31">
                  <c:v>62.999218616355101</c:v>
                </c:pt>
                <c:pt idx="32">
                  <c:v>68.661027558503307</c:v>
                </c:pt>
                <c:pt idx="33">
                  <c:v>83.114928686244596</c:v>
                </c:pt>
                <c:pt idx="34">
                  <c:v>70.043834498228605</c:v>
                </c:pt>
                <c:pt idx="35">
                  <c:v>79.572050771106106</c:v>
                </c:pt>
                <c:pt idx="36">
                  <c:v>69.467943830848</c:v>
                </c:pt>
                <c:pt idx="37">
                  <c:v>57.332635528574002</c:v>
                </c:pt>
                <c:pt idx="38">
                  <c:v>76.006571076597396</c:v>
                </c:pt>
                <c:pt idx="39">
                  <c:v>68.972853709897606</c:v>
                </c:pt>
                <c:pt idx="40">
                  <c:v>70.033609236609294</c:v>
                </c:pt>
                <c:pt idx="41">
                  <c:v>57.477158432754699</c:v>
                </c:pt>
                <c:pt idx="42">
                  <c:v>72.235606946496901</c:v>
                </c:pt>
                <c:pt idx="43">
                  <c:v>79.889221450864298</c:v>
                </c:pt>
                <c:pt idx="44">
                  <c:v>78.995693155972205</c:v>
                </c:pt>
                <c:pt idx="45">
                  <c:v>70.355202323457902</c:v>
                </c:pt>
                <c:pt idx="46">
                  <c:v>68.472542321057006</c:v>
                </c:pt>
                <c:pt idx="47">
                  <c:v>75.917157866112703</c:v>
                </c:pt>
                <c:pt idx="48">
                  <c:v>74.572693665884898</c:v>
                </c:pt>
                <c:pt idx="49">
                  <c:v>85.053425881901006</c:v>
                </c:pt>
                <c:pt idx="50">
                  <c:v>64.168333452846994</c:v>
                </c:pt>
                <c:pt idx="51">
                  <c:v>53.423250478025402</c:v>
                </c:pt>
                <c:pt idx="52">
                  <c:v>86.619488850039005</c:v>
                </c:pt>
                <c:pt idx="53">
                  <c:v>87.004751744657</c:v>
                </c:pt>
                <c:pt idx="54">
                  <c:v>91.168203392468101</c:v>
                </c:pt>
                <c:pt idx="55">
                  <c:v>80.108133108075194</c:v>
                </c:pt>
                <c:pt idx="56">
                  <c:v>88.900815644396602</c:v>
                </c:pt>
                <c:pt idx="57">
                  <c:v>77.250568113605198</c:v>
                </c:pt>
                <c:pt idx="58">
                  <c:v>84.865296832094501</c:v>
                </c:pt>
                <c:pt idx="59">
                  <c:v>82.269282932819905</c:v>
                </c:pt>
                <c:pt idx="60">
                  <c:v>69.415444028864897</c:v>
                </c:pt>
                <c:pt idx="61">
                  <c:v>79.307583601297793</c:v>
                </c:pt>
                <c:pt idx="62">
                  <c:v>90.975966542725104</c:v>
                </c:pt>
                <c:pt idx="63">
                  <c:v>72.220789273543502</c:v>
                </c:pt>
                <c:pt idx="64">
                  <c:v>82.708552989177406</c:v>
                </c:pt>
                <c:pt idx="65">
                  <c:v>74.490812038193098</c:v>
                </c:pt>
                <c:pt idx="66">
                  <c:v>77.222193462644498</c:v>
                </c:pt>
                <c:pt idx="67">
                  <c:v>83.510676500886106</c:v>
                </c:pt>
                <c:pt idx="68">
                  <c:v>73.745713810625801</c:v>
                </c:pt>
                <c:pt idx="69">
                  <c:v>71.727701140836601</c:v>
                </c:pt>
                <c:pt idx="70">
                  <c:v>90.386671970212006</c:v>
                </c:pt>
                <c:pt idx="71">
                  <c:v>89.038565289751304</c:v>
                </c:pt>
                <c:pt idx="72">
                  <c:v>58.186764461352197</c:v>
                </c:pt>
                <c:pt idx="73">
                  <c:v>77.124305788394807</c:v>
                </c:pt>
                <c:pt idx="74">
                  <c:v>92.140757073804593</c:v>
                </c:pt>
                <c:pt idx="75">
                  <c:v>76.359440067048993</c:v>
                </c:pt>
                <c:pt idx="76">
                  <c:v>75.992569434576396</c:v>
                </c:pt>
                <c:pt idx="77">
                  <c:v>65.801929130547705</c:v>
                </c:pt>
                <c:pt idx="78">
                  <c:v>83.963788259172205</c:v>
                </c:pt>
                <c:pt idx="79">
                  <c:v>79.727643575053193</c:v>
                </c:pt>
                <c:pt idx="80">
                  <c:v>79.191886999113905</c:v>
                </c:pt>
                <c:pt idx="81">
                  <c:v>73.864602631219299</c:v>
                </c:pt>
                <c:pt idx="82">
                  <c:v>76.775731633838504</c:v>
                </c:pt>
                <c:pt idx="83">
                  <c:v>88.396469299129606</c:v>
                </c:pt>
                <c:pt idx="84">
                  <c:v>82.460134382467103</c:v>
                </c:pt>
                <c:pt idx="85">
                  <c:v>95.776188302122804</c:v>
                </c:pt>
                <c:pt idx="86">
                  <c:v>73.864814498759998</c:v>
                </c:pt>
                <c:pt idx="87">
                  <c:v>85.121714465862595</c:v>
                </c:pt>
                <c:pt idx="88">
                  <c:v>75.266783941843997</c:v>
                </c:pt>
                <c:pt idx="89">
                  <c:v>78.403458561318402</c:v>
                </c:pt>
                <c:pt idx="90">
                  <c:v>59.636569428055601</c:v>
                </c:pt>
                <c:pt idx="91">
                  <c:v>62.727519481418803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F41-4727-8BC8-CC6A31DB80D2}"/>
            </c:ext>
          </c:extLst>
        </c:ser>
        <c:ser>
          <c:idx val="1"/>
          <c:order val="1"/>
          <c:tx>
            <c:strRef>
              <c:f>label 2</c:f>
              <c:strCache>
                <c:ptCount val="1"/>
                <c:pt idx="0">
                  <c:v>Целевое значение итоговой оценки</c:v>
                </c:pt>
              </c:strCache>
            </c:strRef>
          </c:tx>
          <c:spPr>
            <a:ln w="3240">
              <a:solidFill>
                <a:srgbClr val="A5A5A5"/>
              </a:solidFill>
              <a:round/>
            </a:ln>
          </c:spPr>
          <c:marker>
            <c:symbol val="square"/>
            <c:size val="6"/>
            <c:spPr>
              <a:solidFill>
                <a:srgbClr val="A5A5A5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strike="noStrike" spc="-1">
                    <a:solidFill>
                      <a:srgbClr val="000000"/>
                    </a:solidFill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3</c:f>
              <c:numCache>
                <c:formatCode>General</c:formatCode>
                <c:ptCount val="9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</c:numCache>
            </c:numRef>
          </c:xVal>
          <c:yVal>
            <c:numRef>
              <c:f>2</c:f>
              <c:numCache>
                <c:formatCode>General</c:formatCode>
                <c:ptCount val="92"/>
                <c:pt idx="0">
                  <c:v>85.5</c:v>
                </c:pt>
                <c:pt idx="1">
                  <c:v>85.5</c:v>
                </c:pt>
                <c:pt idx="2">
                  <c:v>85.5</c:v>
                </c:pt>
                <c:pt idx="3">
                  <c:v>85.5</c:v>
                </c:pt>
                <c:pt idx="4">
                  <c:v>85.5</c:v>
                </c:pt>
                <c:pt idx="5">
                  <c:v>85.5</c:v>
                </c:pt>
                <c:pt idx="6">
                  <c:v>85.5</c:v>
                </c:pt>
                <c:pt idx="7">
                  <c:v>85.5</c:v>
                </c:pt>
                <c:pt idx="8">
                  <c:v>85.5</c:v>
                </c:pt>
                <c:pt idx="9">
                  <c:v>85.5</c:v>
                </c:pt>
                <c:pt idx="10">
                  <c:v>85.5</c:v>
                </c:pt>
                <c:pt idx="11">
                  <c:v>85.5</c:v>
                </c:pt>
                <c:pt idx="12">
                  <c:v>85.5</c:v>
                </c:pt>
                <c:pt idx="13">
                  <c:v>85.5</c:v>
                </c:pt>
                <c:pt idx="14">
                  <c:v>85.5</c:v>
                </c:pt>
                <c:pt idx="15">
                  <c:v>85.5</c:v>
                </c:pt>
                <c:pt idx="16">
                  <c:v>85.5</c:v>
                </c:pt>
                <c:pt idx="17">
                  <c:v>85.5</c:v>
                </c:pt>
                <c:pt idx="18">
                  <c:v>85.5</c:v>
                </c:pt>
                <c:pt idx="19">
                  <c:v>85.5</c:v>
                </c:pt>
                <c:pt idx="20">
                  <c:v>85.5</c:v>
                </c:pt>
                <c:pt idx="21">
                  <c:v>85.5</c:v>
                </c:pt>
                <c:pt idx="22">
                  <c:v>85.5</c:v>
                </c:pt>
                <c:pt idx="23">
                  <c:v>85.5</c:v>
                </c:pt>
                <c:pt idx="24">
                  <c:v>85.5</c:v>
                </c:pt>
                <c:pt idx="25">
                  <c:v>85.5</c:v>
                </c:pt>
                <c:pt idx="26">
                  <c:v>85.5</c:v>
                </c:pt>
                <c:pt idx="27">
                  <c:v>85.5</c:v>
                </c:pt>
                <c:pt idx="28">
                  <c:v>85.5</c:v>
                </c:pt>
                <c:pt idx="29">
                  <c:v>85.5</c:v>
                </c:pt>
                <c:pt idx="30">
                  <c:v>85.5</c:v>
                </c:pt>
                <c:pt idx="31">
                  <c:v>85.5</c:v>
                </c:pt>
                <c:pt idx="32">
                  <c:v>85.5</c:v>
                </c:pt>
                <c:pt idx="33">
                  <c:v>85.5</c:v>
                </c:pt>
                <c:pt idx="34">
                  <c:v>85.5</c:v>
                </c:pt>
                <c:pt idx="35">
                  <c:v>85.5</c:v>
                </c:pt>
                <c:pt idx="36">
                  <c:v>85.5</c:v>
                </c:pt>
                <c:pt idx="37">
                  <c:v>85.5</c:v>
                </c:pt>
                <c:pt idx="38">
                  <c:v>85.5</c:v>
                </c:pt>
                <c:pt idx="39">
                  <c:v>85.5</c:v>
                </c:pt>
                <c:pt idx="40">
                  <c:v>85.5</c:v>
                </c:pt>
                <c:pt idx="41">
                  <c:v>85.5</c:v>
                </c:pt>
                <c:pt idx="42">
                  <c:v>85.5</c:v>
                </c:pt>
                <c:pt idx="43">
                  <c:v>85.5</c:v>
                </c:pt>
                <c:pt idx="44">
                  <c:v>85.5</c:v>
                </c:pt>
                <c:pt idx="45">
                  <c:v>85.5</c:v>
                </c:pt>
                <c:pt idx="46">
                  <c:v>85.5</c:v>
                </c:pt>
                <c:pt idx="47">
                  <c:v>85.5</c:v>
                </c:pt>
                <c:pt idx="48">
                  <c:v>85.5</c:v>
                </c:pt>
                <c:pt idx="49">
                  <c:v>85.5</c:v>
                </c:pt>
                <c:pt idx="50">
                  <c:v>85.5</c:v>
                </c:pt>
                <c:pt idx="51">
                  <c:v>85.5</c:v>
                </c:pt>
                <c:pt idx="52">
                  <c:v>85.5</c:v>
                </c:pt>
                <c:pt idx="53">
                  <c:v>85.5</c:v>
                </c:pt>
                <c:pt idx="54">
                  <c:v>85.5</c:v>
                </c:pt>
                <c:pt idx="55">
                  <c:v>85.5</c:v>
                </c:pt>
                <c:pt idx="56">
                  <c:v>85.5</c:v>
                </c:pt>
                <c:pt idx="57">
                  <c:v>85.5</c:v>
                </c:pt>
                <c:pt idx="58">
                  <c:v>85.5</c:v>
                </c:pt>
                <c:pt idx="59">
                  <c:v>85.5</c:v>
                </c:pt>
                <c:pt idx="60">
                  <c:v>85.5</c:v>
                </c:pt>
                <c:pt idx="61">
                  <c:v>85.5</c:v>
                </c:pt>
                <c:pt idx="62">
                  <c:v>85.5</c:v>
                </c:pt>
                <c:pt idx="63">
                  <c:v>85.5</c:v>
                </c:pt>
                <c:pt idx="64">
                  <c:v>85.5</c:v>
                </c:pt>
                <c:pt idx="65">
                  <c:v>85.5</c:v>
                </c:pt>
                <c:pt idx="66">
                  <c:v>85.5</c:v>
                </c:pt>
                <c:pt idx="67">
                  <c:v>85.5</c:v>
                </c:pt>
                <c:pt idx="68">
                  <c:v>85.5</c:v>
                </c:pt>
                <c:pt idx="69">
                  <c:v>85.5</c:v>
                </c:pt>
                <c:pt idx="70">
                  <c:v>85.5</c:v>
                </c:pt>
                <c:pt idx="71">
                  <c:v>85.5</c:v>
                </c:pt>
                <c:pt idx="72">
                  <c:v>85.5</c:v>
                </c:pt>
                <c:pt idx="73">
                  <c:v>85.5</c:v>
                </c:pt>
                <c:pt idx="74">
                  <c:v>85.5</c:v>
                </c:pt>
                <c:pt idx="75">
                  <c:v>85.5</c:v>
                </c:pt>
                <c:pt idx="76">
                  <c:v>85.5</c:v>
                </c:pt>
                <c:pt idx="77">
                  <c:v>85.5</c:v>
                </c:pt>
                <c:pt idx="78">
                  <c:v>85.5</c:v>
                </c:pt>
                <c:pt idx="79">
                  <c:v>85.5</c:v>
                </c:pt>
                <c:pt idx="80">
                  <c:v>85.5</c:v>
                </c:pt>
                <c:pt idx="81">
                  <c:v>85.5</c:v>
                </c:pt>
                <c:pt idx="82">
                  <c:v>85.5</c:v>
                </c:pt>
                <c:pt idx="83">
                  <c:v>85.5</c:v>
                </c:pt>
                <c:pt idx="84">
                  <c:v>85.5</c:v>
                </c:pt>
                <c:pt idx="85">
                  <c:v>85.5</c:v>
                </c:pt>
                <c:pt idx="86">
                  <c:v>85.5</c:v>
                </c:pt>
                <c:pt idx="87">
                  <c:v>85.5</c:v>
                </c:pt>
                <c:pt idx="88">
                  <c:v>85.5</c:v>
                </c:pt>
                <c:pt idx="89">
                  <c:v>85.5</c:v>
                </c:pt>
                <c:pt idx="90">
                  <c:v>85.5</c:v>
                </c:pt>
                <c:pt idx="91">
                  <c:v>85.5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F41-4727-8BC8-CC6A31DB80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0594968"/>
        <c:axId val="54840775"/>
      </c:scatterChart>
      <c:valAx>
        <c:axId val="80594968"/>
        <c:scaling>
          <c:orientation val="minMax"/>
        </c:scaling>
        <c:delete val="0"/>
        <c:axPos val="b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114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54840775"/>
        <c:crosses val="autoZero"/>
        <c:crossBetween val="midCat"/>
      </c:valAx>
      <c:valAx>
        <c:axId val="54840775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#,##0.00" sourceLinked="0"/>
        <c:majorTickMark val="none"/>
        <c:minorTickMark val="none"/>
        <c:tickLblPos val="nextTo"/>
        <c:spPr>
          <a:ln w="9360">
            <a:solidFill>
              <a:srgbClr val="D9D9D9"/>
            </a:solidFill>
            <a:round/>
          </a:ln>
        </c:spPr>
        <c:txPr>
          <a:bodyPr/>
          <a:lstStyle/>
          <a:p>
            <a:pPr>
              <a:defRPr sz="900" b="0" strike="noStrike" spc="-1">
                <a:solidFill>
                  <a:srgbClr val="595959"/>
                </a:solidFill>
                <a:latin typeface="Calibri"/>
              </a:defRPr>
            </a:pPr>
            <a:endParaRPr lang="ru-RU"/>
          </a:p>
        </c:txPr>
        <c:crossAx val="80594968"/>
        <c:crosses val="autoZero"/>
        <c:crossBetween val="midCat"/>
      </c:valAx>
      <c:spPr>
        <a:noFill/>
        <a:ln>
          <a:noFill/>
        </a:ln>
      </c:spPr>
    </c:plotArea>
    <c:legend>
      <c:legendPos val="t"/>
      <c:layout>
        <c:manualLayout>
          <c:xMode val="edge"/>
          <c:yMode val="edge"/>
          <c:x val="9.5562499999999995E-2"/>
          <c:y val="0.90277777777777801"/>
          <c:w val="0.83655228451778196"/>
          <c:h val="7.8119791087898696E-2"/>
        </c:manualLayout>
      </c:layout>
      <c:overlay val="0"/>
      <c:spPr>
        <a:noFill/>
        <a:ln>
          <a:noFill/>
        </a:ln>
      </c:spPr>
      <c:txPr>
        <a:bodyPr/>
        <a:lstStyle/>
        <a:p>
          <a:pPr>
            <a:defRPr sz="900" b="0" strike="noStrike" spc="-1">
              <a:solidFill>
                <a:srgbClr val="595959"/>
              </a:solidFill>
              <a:latin typeface="Calibri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0B478-0F0D-4DE3-A5B4-B3ACDF52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30</Pages>
  <Words>7853</Words>
  <Characters>44767</Characters>
  <Application>Microsoft Office Word</Application>
  <DocSecurity>0</DocSecurity>
  <Lines>373</Lines>
  <Paragraphs>105</Paragraphs>
  <ScaleCrop>false</ScaleCrop>
  <Company/>
  <LinksUpToDate>false</LinksUpToDate>
  <CharactersWithSpaces>52515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Граждан Оксана Николаевна</cp:lastModifiedBy>
  <cp:revision>35</cp:revision>
  <cp:lastPrinted>2024-04-08T06:22:00Z</cp:lastPrinted>
  <dcterms:created xsi:type="dcterms:W3CDTF">2024-03-18T07:55:00Z</dcterms:created>
  <dcterms:modified xsi:type="dcterms:W3CDTF">2024-04-10T13:27:00Z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